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B859E" w14:textId="77777777" w:rsidR="005F5C8D" w:rsidRDefault="005F5C8D" w:rsidP="005F5C8D">
      <w:pPr>
        <w:pStyle w:val="berschrift2"/>
      </w:pPr>
      <w:r w:rsidRPr="007C7629">
        <w:t>3.13 Integrale Funktionalität: Emergenz höherer Ordnung – Vom System zur Bedeutung</w:t>
      </w:r>
    </w:p>
    <w:p w14:paraId="4FB20831" w14:textId="77777777" w:rsidR="005F5C8D" w:rsidRDefault="005F5C8D" w:rsidP="005F5C8D">
      <w:r w:rsidRPr="007C7629">
        <w:t xml:space="preserve">Nachdem in den vorherigen Abschnitten die Meta-Funktionen als Instrumente reflexiver Beobachtung eingeführt wurden, die es einem System ermöglichen, sich selbst zu modellieren und unterschiedliche Perspektiven zu transformieren, stellt sich nun die weiterführende Frage: Wie entsteht aus diesen lokalen, funktionalen Beobachtungen eine kohärente, globale Bedeutung? Anstatt von einer vorgegebenen, objektiven Bedeutung auszugehen, verstehe ich integrale Funktionalität als einen dynamischen, iterativen Prozess höherer Ordnung, in dem lokale Beobachtungen zu umfassenden Mustern und semantischen Strukturen synthetisiert werden (Maturana, Humberto R., </w:t>
      </w:r>
      <w:r w:rsidRPr="007C7629">
        <w:rPr>
          <w:i/>
          <w:iCs/>
        </w:rPr>
        <w:t>Autopoiesis and Cognition: The Realization of the Living</w:t>
      </w:r>
      <w:r w:rsidRPr="007C7629">
        <w:t xml:space="preserve">, 1980, S. 13–22) [5]; (Varela, Francisco J., Thompson, Evan, &amp; Rosch, Eleanor, </w:t>
      </w:r>
      <w:r w:rsidRPr="007C7629">
        <w:rPr>
          <w:i/>
          <w:iCs/>
        </w:rPr>
        <w:t>The Embodied Mind: Cognitive Science and Human Experience</w:t>
      </w:r>
      <w:r w:rsidRPr="007C7629">
        <w:t xml:space="preserve">, 1991, Kap. 3) [6]; (Deleuze, Gilles, </w:t>
      </w:r>
      <w:r w:rsidRPr="007C7629">
        <w:rPr>
          <w:i/>
          <w:iCs/>
        </w:rPr>
        <w:t>Différence et répétition</w:t>
      </w:r>
      <w:r w:rsidRPr="007C7629">
        <w:t>, 1968, S. 56–61) [18].</w:t>
      </w:r>
    </w:p>
    <w:p w14:paraId="7BF11B23" w14:textId="77777777" w:rsidR="005F5C8D" w:rsidRPr="007C7629" w:rsidRDefault="005F5C8D" w:rsidP="005F5C8D">
      <w:r w:rsidRPr="007C7629">
        <w:t xml:space="preserve">Die Emergenz von Bedeutung entsteht nicht als einmaliger Akt, sondern als ständiger Fluss, der durch die kontinuierliche Interaktion zwischen lokalen und globalen Prozessen gespeist wird. Diese Verknüpfung von lokalem Input und globaler Struktur bildet die Grundlage der Bedeutung, die als dynamisches, sich ständig veränderndes Gefüge verstanden werden muss (Kauffman, Stuart A., </w:t>
      </w:r>
      <w:r w:rsidRPr="007C7629">
        <w:rPr>
          <w:i/>
          <w:iCs/>
        </w:rPr>
        <w:t>The Origins of Order: Self-Organization and Selection in Evolution</w:t>
      </w:r>
      <w:r w:rsidRPr="007C7629">
        <w:t xml:space="preserve">, 1993, Kap. 4) [20]; (von Foerster, Heinz, </w:t>
      </w:r>
      <w:r w:rsidRPr="007C7629">
        <w:rPr>
          <w:i/>
          <w:iCs/>
        </w:rPr>
        <w:t>Understanding Understanding: Essays on Cybernetics and Cognition</w:t>
      </w:r>
      <w:r w:rsidRPr="007C7629">
        <w:t xml:space="preserve">, 2002, S. 8–11) [13]. Es ist ein Prozess, der selbst eine Form von „Lebendigkeit“ aufweist, da er ständig neue Kontexte schafft und alte Relationen transformiert (Varela, Francisco J., Thompson, Evan, &amp; Rosch, Eleanor, </w:t>
      </w:r>
      <w:r w:rsidRPr="007C7629">
        <w:rPr>
          <w:i/>
          <w:iCs/>
        </w:rPr>
        <w:t>The Embodied Mind: Cognitive Science and Human Experience</w:t>
      </w:r>
      <w:r w:rsidRPr="007C7629">
        <w:t xml:space="preserve">, 1991, Kap. 3) [6]; (Maturana, Humberto R., </w:t>
      </w:r>
      <w:r w:rsidRPr="007C7629">
        <w:rPr>
          <w:i/>
          <w:iCs/>
        </w:rPr>
        <w:t>Autopoiesis and Cognition: The Realization of the Living</w:t>
      </w:r>
      <w:r w:rsidRPr="007C7629">
        <w:t>, 1980, S. 13–22) [5].</w:t>
      </w:r>
    </w:p>
    <w:p w14:paraId="6BAAF7A9" w14:textId="77777777" w:rsidR="005F5C8D" w:rsidRDefault="005F5C8D" w:rsidP="005F5C8D">
      <w:r>
        <w:pict w14:anchorId="5FD9516F">
          <v:rect id="_x0000_i1025" style="width:0;height:1.5pt" o:hralign="center" o:hrstd="t" o:hr="t" fillcolor="#a0a0a0" stroked="f"/>
        </w:pict>
      </w:r>
    </w:p>
    <w:p w14:paraId="18EC089B" w14:textId="77777777" w:rsidR="005F5C8D" w:rsidRPr="00601CFB" w:rsidRDefault="005F5C8D" w:rsidP="005F5C8D">
      <w:pPr>
        <w:pStyle w:val="berschrift3"/>
      </w:pPr>
      <w:r w:rsidRPr="00601CFB">
        <w:t>3.13.1 Definition der Integralen Funktionalität</w:t>
      </w:r>
    </w:p>
    <w:p w14:paraId="3212DFAD" w14:textId="77777777" w:rsidR="005F5C8D" w:rsidRPr="007C7629" w:rsidRDefault="005F5C8D" w:rsidP="005F5C8D">
      <w:r w:rsidRPr="007C7629">
        <w:t xml:space="preserve">Integrale Funktionalität beschreibt ein Zusammenspiel interner Prozesse, die es einem System ermöglichen, aus der Vielzahl lokaler Informationen ein konsistentes, global sinnvolles Ganzes zu generieren. Die Kohärenzbildung und Kontextualisierung lokaler Beobachtungen bilden dabei nicht isolierte, lineare Schritte, sondern sind Teil eines iterativen, rekursiven Prozesses, in dem jede neue Beobachtung bestehende Strukturen erweitert und transformiert (Varela, Francisco J., Thompson, Evan, &amp; Rosch, Eleanor, </w:t>
      </w:r>
      <w:r w:rsidRPr="007C7629">
        <w:rPr>
          <w:i/>
          <w:iCs/>
        </w:rPr>
        <w:t>The Embodied Mind: Cognitive Science and Human Experience</w:t>
      </w:r>
      <w:r w:rsidRPr="007C7629">
        <w:t>, 1991, Kap. 3) [6].</w:t>
      </w:r>
      <w:r w:rsidRPr="007C7629">
        <w:br/>
        <w:t>Vier zentrale Mechanismen sind in diesem Prozess zu unterscheiden:</w:t>
      </w:r>
    </w:p>
    <w:p w14:paraId="191BC0A0" w14:textId="77777777" w:rsidR="005F5C8D" w:rsidRPr="007C7629" w:rsidRDefault="005F5C8D" w:rsidP="005F5C8D">
      <w:pPr>
        <w:pStyle w:val="Aufzhlung"/>
        <w:ind w:left="720" w:hanging="360"/>
      </w:pPr>
      <w:r w:rsidRPr="007C7629">
        <w:rPr>
          <w:b/>
          <w:bCs/>
        </w:rPr>
        <w:t>Kohärenzbildung:</w:t>
      </w:r>
      <w:r w:rsidRPr="007C7629">
        <w:t xml:space="preserve"> Integration lokaler Beobachtungen zu stabilen, wiedererkennbaren Mustern und Bedeutungsfeldern (Varela, Francisco J., Thompson, Evan, &amp; Rosch, Eleanor, </w:t>
      </w:r>
      <w:r w:rsidRPr="007C7629">
        <w:rPr>
          <w:i/>
          <w:iCs/>
        </w:rPr>
        <w:t>The Embodied Mind: Cognitive Science and Human Experience</w:t>
      </w:r>
      <w:r w:rsidRPr="007C7629">
        <w:t>, 1991, Kap. 3) [6].</w:t>
      </w:r>
    </w:p>
    <w:p w14:paraId="58B96642" w14:textId="77777777" w:rsidR="005F5C8D" w:rsidRPr="007C7629" w:rsidRDefault="005F5C8D" w:rsidP="005F5C8D">
      <w:pPr>
        <w:pStyle w:val="Aufzhlung"/>
        <w:ind w:left="720" w:hanging="360"/>
      </w:pPr>
      <w:r w:rsidRPr="007C7629">
        <w:rPr>
          <w:b/>
          <w:bCs/>
        </w:rPr>
        <w:t>Kontextualisierung:</w:t>
      </w:r>
      <w:r w:rsidRPr="007C7629">
        <w:t xml:space="preserve"> Einbettung von Einzelbeobachtungen in übergeordnete Zusammenhänge, wobei diese in einem iterativen Kreislauf von „Verbindung und Neuverbindung“ dynamisch angepasst werden (Maturana, Humberto R., </w:t>
      </w:r>
      <w:r w:rsidRPr="007C7629">
        <w:rPr>
          <w:i/>
          <w:iCs/>
        </w:rPr>
        <w:t>Autopoiesis and Cognition: The Realization of the Living</w:t>
      </w:r>
      <w:r w:rsidRPr="007C7629">
        <w:t>, 1980, S. 13–22) [5].</w:t>
      </w:r>
    </w:p>
    <w:p w14:paraId="5B94CB4A" w14:textId="77777777" w:rsidR="005F5C8D" w:rsidRPr="007C7629" w:rsidRDefault="005F5C8D" w:rsidP="005F5C8D">
      <w:pPr>
        <w:pStyle w:val="Aufzhlung"/>
        <w:ind w:left="720" w:hanging="360"/>
      </w:pPr>
      <w:r w:rsidRPr="007C7629">
        <w:rPr>
          <w:b/>
          <w:bCs/>
        </w:rPr>
        <w:lastRenderedPageBreak/>
        <w:t>Narrativierung:</w:t>
      </w:r>
      <w:r w:rsidRPr="007C7629">
        <w:t xml:space="preserve"> Transformation von Information in erzählte, sinnverknüpfte Strukturen, die kontinuierlich neu interpretiert und verändert werden, um immer tiefere Bedeutungsebenen zu integrieren (Deleuze, Gilles, </w:t>
      </w:r>
      <w:r w:rsidRPr="007C7629">
        <w:rPr>
          <w:i/>
          <w:iCs/>
        </w:rPr>
        <w:t>Différence et répétition</w:t>
      </w:r>
      <w:r w:rsidRPr="007C7629">
        <w:t>, 1968, S. 56–61) [18].</w:t>
      </w:r>
    </w:p>
    <w:p w14:paraId="7647C380" w14:textId="77777777" w:rsidR="005F5C8D" w:rsidRPr="007C7629" w:rsidRDefault="005F5C8D" w:rsidP="005F5C8D">
      <w:pPr>
        <w:pStyle w:val="Aufzhlung"/>
        <w:ind w:left="720" w:hanging="360"/>
      </w:pPr>
      <w:r w:rsidRPr="007C7629">
        <w:rPr>
          <w:b/>
          <w:bCs/>
        </w:rPr>
        <w:t>Wertschöpfung:</w:t>
      </w:r>
      <w:r w:rsidRPr="007C7629">
        <w:t xml:space="preserve"> Zuweisung normativer, emotionaler oder funktionaler Bedeutung, die in einem ständigen Prozess von Reinterpretation und Veränderung der individuellen Wahrnehmung besteht (von Foerster, Heinz, </w:t>
      </w:r>
      <w:r w:rsidRPr="007C7629">
        <w:rPr>
          <w:i/>
          <w:iCs/>
        </w:rPr>
        <w:t>Understanding Understanding: Essays on Cybernetics and Cognition</w:t>
      </w:r>
      <w:r w:rsidRPr="007C7629">
        <w:t>, 2002, S. 8–11) [13].</w:t>
      </w:r>
    </w:p>
    <w:p w14:paraId="3A23FBBD" w14:textId="77777777" w:rsidR="005F5C8D" w:rsidRPr="007C7629" w:rsidRDefault="005F5C8D" w:rsidP="005F5C8D">
      <w:r w:rsidRPr="007C7629">
        <w:t xml:space="preserve">Diese Mechanismen bilden ein dynamisches Netz, das sowohl lokale als auch globale Bedeutung aufbaut, wobei jede Ebene der Bedeutungserzeugung in Wechselwirkung mit den anderen steht und sich durch kontinuierliche Rückkopplungsschleifen verändert (Kauffman, Stuart A., </w:t>
      </w:r>
      <w:r w:rsidRPr="007C7629">
        <w:rPr>
          <w:i/>
          <w:iCs/>
        </w:rPr>
        <w:t>The Origins of Order: Self-Organization and Selection in Evolution</w:t>
      </w:r>
      <w:r w:rsidRPr="007C7629">
        <w:t>, 1993, Kap. 4) [20].</w:t>
      </w:r>
    </w:p>
    <w:p w14:paraId="117D4D6A" w14:textId="77777777" w:rsidR="005F5C8D" w:rsidRDefault="005F5C8D" w:rsidP="005F5C8D">
      <w:r>
        <w:pict w14:anchorId="2F15F261">
          <v:rect id="_x0000_i1026" style="width:0;height:1.5pt" o:hralign="center" o:hrstd="t" o:hr="t" fillcolor="#a0a0a0" stroked="f"/>
        </w:pict>
      </w:r>
    </w:p>
    <w:p w14:paraId="0F0FA77D" w14:textId="77777777" w:rsidR="005F5C8D" w:rsidRPr="00601CFB" w:rsidRDefault="005F5C8D" w:rsidP="005F5C8D">
      <w:pPr>
        <w:pStyle w:val="berschrift3"/>
      </w:pPr>
      <w:r w:rsidRPr="00601CFB">
        <w:t>3.13.2 Modellbeispiele: Integrale Funktionalität im funktionalen Raum</w:t>
      </w:r>
    </w:p>
    <w:p w14:paraId="669920ED" w14:textId="77777777" w:rsidR="005F5C8D" w:rsidRPr="007C7629" w:rsidRDefault="005F5C8D" w:rsidP="005F5C8D">
      <w:r w:rsidRPr="007C7629">
        <w:t>Die Verknüpfung dieser Mechanismen lässt sich in vielen Disziplinen beobachten, in denen lokale Daten und Beobachtungen in übergreifende, kohärente Bedeutungsfelder integriert werden:</w:t>
      </w:r>
    </w:p>
    <w:p w14:paraId="1B911EFC" w14:textId="77777777" w:rsidR="005F5C8D" w:rsidRPr="007C7629" w:rsidRDefault="005F5C8D" w:rsidP="005F5C8D">
      <w:pPr>
        <w:pStyle w:val="Aufzhlung"/>
        <w:ind w:left="720" w:hanging="360"/>
      </w:pPr>
      <w:r w:rsidRPr="007C7629">
        <w:rPr>
          <w:b/>
          <w:bCs/>
        </w:rPr>
        <w:t>Wissenschaftliche Theorieentwicklung:</w:t>
      </w:r>
      <w:r w:rsidRPr="007C7629">
        <w:t xml:space="preserve"> Hier werden Daten, Modelle und Theorien zu einem konsistenten Erklärungssystem verbunden, in dem jede neue Entdeckung und jede neue Perspektive das bestehende Wissen dynamisch erweitert und transformiert (Kuhn, Thomas S., </w:t>
      </w:r>
      <w:r w:rsidRPr="007C7629">
        <w:rPr>
          <w:i/>
          <w:iCs/>
        </w:rPr>
        <w:t>Die Struktur wissenschaftlicher Revolutionen</w:t>
      </w:r>
      <w:r w:rsidRPr="007C7629">
        <w:t>, 1962, S. 85–88) [54].</w:t>
      </w:r>
    </w:p>
    <w:p w14:paraId="295E58D4" w14:textId="77777777" w:rsidR="005F5C8D" w:rsidRPr="007C7629" w:rsidRDefault="005F5C8D" w:rsidP="005F5C8D">
      <w:pPr>
        <w:pStyle w:val="Aufzhlung"/>
        <w:ind w:left="720" w:hanging="360"/>
      </w:pPr>
      <w:r w:rsidRPr="007C7629">
        <w:rPr>
          <w:b/>
          <w:bCs/>
        </w:rPr>
        <w:t>Kulturelle Bedeutungskonstruktion:</w:t>
      </w:r>
      <w:r w:rsidRPr="007C7629">
        <w:t xml:space="preserve"> Individuelle Erfahrungen werden in kollektive Narrative und Symbole eingebettet, die ständig durch gesellschaftliche Interaktionen und historische Kontexte verändert und erneuert werden (Assmann, Aleida, </w:t>
      </w:r>
      <w:r w:rsidRPr="007C7629">
        <w:rPr>
          <w:i/>
          <w:iCs/>
        </w:rPr>
        <w:t>Das kulturelle Gedächtnis</w:t>
      </w:r>
      <w:r w:rsidRPr="007C7629">
        <w:t>, 1992, Kap. 2) [4].</w:t>
      </w:r>
    </w:p>
    <w:p w14:paraId="23828819" w14:textId="77777777" w:rsidR="005F5C8D" w:rsidRPr="007C7629" w:rsidRDefault="005F5C8D" w:rsidP="005F5C8D">
      <w:pPr>
        <w:pStyle w:val="Aufzhlung"/>
        <w:ind w:left="720" w:hanging="360"/>
      </w:pPr>
      <w:r w:rsidRPr="007C7629">
        <w:rPr>
          <w:b/>
          <w:bCs/>
        </w:rPr>
        <w:t>Identitätsbildung:</w:t>
      </w:r>
      <w:r w:rsidRPr="007C7629">
        <w:t xml:space="preserve"> Der Prozess der Identitätskonstruktion erfolgt durch die ständige Integration biografischer Erfahrungen und deren Rekontextualisierung in neuen sozialen oder persönlichen Rahmen (Mead, George Herbert, </w:t>
      </w:r>
      <w:r w:rsidRPr="007C7629">
        <w:rPr>
          <w:i/>
          <w:iCs/>
        </w:rPr>
        <w:t>Mind, Self, and Society</w:t>
      </w:r>
      <w:r w:rsidRPr="007C7629">
        <w:t>, 1934, S. 100–130) [55].</w:t>
      </w:r>
    </w:p>
    <w:p w14:paraId="61ABDAB5" w14:textId="77777777" w:rsidR="005F5C8D" w:rsidRPr="007C7629" w:rsidRDefault="005F5C8D" w:rsidP="005F5C8D">
      <w:r w:rsidRPr="007C7629">
        <w:t xml:space="preserve">Diese Beispiele verdeutlichen, wie integrale Funktionalität als dynamischer, iterativer Prozess disziplinübergreifend wirksam ist – in der Theorieentwicklung, in kulturellen Prozessen und in der individuellen Identitätsbildung (Maturana, Humberto R., &amp; Varela, Francisco J., </w:t>
      </w:r>
      <w:r w:rsidRPr="007C7629">
        <w:rPr>
          <w:i/>
          <w:iCs/>
        </w:rPr>
        <w:t>Autopoiesis and Cognition: The Realization of the Living</w:t>
      </w:r>
      <w:r w:rsidRPr="007C7629">
        <w:t xml:space="preserve">, 1980, S. 13–22) [5]; (von Foerster, Heinz, </w:t>
      </w:r>
      <w:r w:rsidRPr="007C7629">
        <w:rPr>
          <w:i/>
          <w:iCs/>
        </w:rPr>
        <w:t>Understanding Understanding: Essays on Cybernetics and Cognition</w:t>
      </w:r>
      <w:r w:rsidRPr="007C7629">
        <w:t>, 2002, S. 8–11) [13].</w:t>
      </w:r>
    </w:p>
    <w:p w14:paraId="18F2315D" w14:textId="77777777" w:rsidR="005F5C8D" w:rsidRDefault="005F5C8D" w:rsidP="005F5C8D">
      <w:r>
        <w:pict w14:anchorId="78005205">
          <v:rect id="_x0000_i1027" style="width:0;height:1.5pt" o:hralign="center" o:hrstd="t" o:hr="t" fillcolor="#a0a0a0" stroked="f"/>
        </w:pict>
      </w:r>
    </w:p>
    <w:p w14:paraId="1E5C8DEF" w14:textId="77777777" w:rsidR="005F5C8D" w:rsidRPr="00601CFB" w:rsidRDefault="005F5C8D" w:rsidP="005F5C8D">
      <w:pPr>
        <w:pStyle w:val="berschrift3"/>
      </w:pPr>
      <w:r w:rsidRPr="00601CFB">
        <w:t>3.13.3 Funktionale Kohärenz als emergente Bedeutung</w:t>
      </w:r>
    </w:p>
    <w:p w14:paraId="5FBDD8CC" w14:textId="77777777" w:rsidR="005F5C8D" w:rsidRDefault="005F5C8D" w:rsidP="005F5C8D">
      <w:r w:rsidRPr="007C7629">
        <w:t xml:space="preserve">Bedeutung wird im Rahmen des funktionalen Bezugssystems nicht als isolierte semantische Einheit verstanden, sondern als emergentes Phänomen, das kontinuierlich aus der Integration verteilter funktionaler Prozesse hervorgeht. Diese Emergenz höherer Ordnung entsteht, wenn aufeinander bezogene Funktionszuweisungen ein übergeordnetes Ganzes konstituieren, das mehr ist als die Summe seiner Teile (Maturana, Humberto R., </w:t>
      </w:r>
      <w:r w:rsidRPr="007C7629">
        <w:rPr>
          <w:i/>
          <w:iCs/>
        </w:rPr>
        <w:t>Autopoiesis and Cognition: The Realization of the Living</w:t>
      </w:r>
      <w:r w:rsidRPr="007C7629">
        <w:t xml:space="preserve">, 1980, S. 13–22) [5]; (Kauffman, Stuart A., </w:t>
      </w:r>
      <w:r w:rsidRPr="007C7629">
        <w:rPr>
          <w:i/>
          <w:iCs/>
        </w:rPr>
        <w:t>The Origins of Order: Self-Organization and Selection in Evolution</w:t>
      </w:r>
      <w:r w:rsidRPr="007C7629">
        <w:t>, 1993, Kap. 4) [20].</w:t>
      </w:r>
    </w:p>
    <w:p w14:paraId="1132F52F" w14:textId="77777777" w:rsidR="005F5C8D" w:rsidRDefault="005F5C8D" w:rsidP="005F5C8D">
      <w:r w:rsidRPr="007C7629">
        <w:t>Bedeutung wird nicht statisch generiert, sondern entsteht dynamisch durch die fortwährende Integration und Rekontextualisierung von Information. Es ist ein iterativer Prozess, der sowohl lokale als auch globale Perspektiven miteinander verbindet und in einem fortlaufenden Kreislauf von Beobachtung, Anpassung und Neubewertung neue Bedeutungsebenen hervorbringt. Diese Sichtweise zeigt, dass Bedeutung als sich ständig veränderndes Gefüge verstanden werden muss, das durch die Wechselwirkungen zwischen den unterschiedlichen funktionalen Prozessen emergiert.</w:t>
      </w:r>
      <w:r w:rsidRPr="007C7629">
        <w:br/>
        <w:t>Die Formel zur Darstellung dieses Prozesses könnte wie folgt aussehen:</w:t>
      </w:r>
    </w:p>
    <w:p w14:paraId="6AF4D534" w14:textId="605D0B96" w:rsidR="005F5C8D" w:rsidRDefault="005F5C8D" w:rsidP="005F5C8D">
      <w:pPr>
        <w:ind w:left="720" w:firstLine="720"/>
      </w:pPr>
      <w:r w:rsidRPr="007C7629">
        <w:rPr>
          <w:rFonts w:ascii="Times New Roman" w:hAnsi="Times New Roman"/>
        </w:rPr>
        <w:br/>
      </w:r>
      <m:oMath>
        <m:r>
          <w:rPr>
            <w:rFonts w:ascii="Cambria Math" w:hAnsi="Cambria Math"/>
          </w:rPr>
          <m:t>B(t)=</m:t>
        </m:r>
        <m:nary>
          <m:naryPr>
            <m:ctrlPr>
              <w:rPr>
                <w:rFonts w:ascii="Cambria Math" w:hAnsi="Cambria Math"/>
              </w:rPr>
            </m:ctrlPr>
          </m:naryPr>
          <m:sub>
            <m:r>
              <w:rPr>
                <w:rFonts w:ascii="Cambria Math" w:hAnsi="Cambria Math"/>
              </w:rPr>
              <m:t>M</m:t>
            </m:r>
          </m:sub>
          <m:sup>
            <m:r>
              <w:rPr>
                <w:rFonts w:ascii="Cambria Math" w:hAnsi="Cambria Math"/>
              </w:rPr>
              <m:t xml:space="preserve"> </m:t>
            </m:r>
          </m:sup>
          <m:e>
            <m:r>
              <w:rPr>
                <w:rFonts w:ascii="Cambria Math" w:hAnsi="Cambria Math"/>
              </w:rPr>
              <m:t>w(x,y,z,t)⋅σ(x,y,z,t) dV</m:t>
            </m:r>
          </m:e>
        </m:nary>
      </m:oMath>
      <w:r>
        <w:t xml:space="preserve"> </w:t>
      </w:r>
      <w:r>
        <w:tab/>
      </w:r>
      <w:r>
        <w:tab/>
      </w:r>
      <w:r>
        <w:tab/>
      </w:r>
      <w:r>
        <w:tab/>
        <w:t>(25)</w:t>
      </w:r>
    </w:p>
    <w:p w14:paraId="4DA41085" w14:textId="77777777" w:rsidR="005F5C8D" w:rsidRDefault="005F5C8D" w:rsidP="005F5C8D">
      <w:r w:rsidRPr="007C7629">
        <w:t>Diese Formel symbolisiert die Emergenz von Bedeutung aus funktionalen Gewichtungsfeldern. Die Raumachsen x,y,z stellen den physischen Raum dar, in dem die lokalen Beobachtungen (semantisches Feld σ) und deren Gewichtungen w auftreten. Das Gewichtungsfeld w(x,y,z,t) zeigt sich als Pfeile oder lokale Dichtezonen. Im Zentrum des Gewichtungsfeldes bildet sich ein leuchtender Mittelpunkt – das Bedeutungszentrum B(t), in dem sich die Gewichtungen konstruktiv überlagern. So wird deutlich, dass Bedeutung nicht punktuell existiert, sondern als dynamisches, sich veränderndes Feldphänomen höherer Ordnung.</w:t>
      </w:r>
    </w:p>
    <w:p w14:paraId="2A1A960F" w14:textId="619ACD7B" w:rsidR="005F5C8D" w:rsidRDefault="005F5C8D" w:rsidP="005F5C8D">
      <w:pPr>
        <w:spacing w:before="280" w:after="80"/>
        <w:jc w:val="center"/>
      </w:pPr>
      <w:r w:rsidRPr="00AF225E">
        <w:rPr>
          <w:noProof/>
        </w:rPr>
        <w:drawing>
          <wp:inline distT="0" distB="0" distL="0" distR="0" wp14:anchorId="3B09D80F" wp14:editId="1B4282A6">
            <wp:extent cx="2876550" cy="2886075"/>
            <wp:effectExtent l="0" t="0" r="0" b="0"/>
            <wp:docPr id="25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76550" cy="2886075"/>
                    </a:xfrm>
                    <a:prstGeom prst="rect">
                      <a:avLst/>
                    </a:prstGeom>
                    <a:noFill/>
                    <a:ln>
                      <a:noFill/>
                    </a:ln>
                  </pic:spPr>
                </pic:pic>
              </a:graphicData>
            </a:graphic>
          </wp:inline>
        </w:drawing>
      </w:r>
    </w:p>
    <w:p w14:paraId="58FB8BD3" w14:textId="77777777" w:rsidR="005F5C8D" w:rsidRDefault="005F5C8D" w:rsidP="005F5C8D">
      <w:pPr>
        <w:spacing w:before="280" w:after="80"/>
        <w:jc w:val="center"/>
        <w:rPr>
          <w:i/>
        </w:rPr>
      </w:pPr>
      <w:r>
        <w:rPr>
          <w:i/>
        </w:rPr>
        <w:t>Emergenz von Bedeutung aus funktionalen Gewichtungsfeldern</w:t>
      </w:r>
    </w:p>
    <w:p w14:paraId="452FF757" w14:textId="4C0E7FA6" w:rsidR="005F5C8D" w:rsidRPr="00B53EE0" w:rsidRDefault="005F5C8D" w:rsidP="005F5C8D">
      <w:r w:rsidRPr="00B53EE0">
        <w:t>Die Raumachsen sind  x,</w:t>
      </w:r>
      <w:r>
        <w:t xml:space="preserve"> </w:t>
      </w:r>
      <w:r w:rsidRPr="00B53EE0">
        <w:t>y</w:t>
      </w:r>
      <w:r>
        <w:t xml:space="preserve"> und </w:t>
      </w:r>
      <w:r w:rsidRPr="00B53EE0">
        <w:t xml:space="preserve">z. Das semantische Feld </w:t>
      </w:r>
      <m:oMath>
        <m:r>
          <w:rPr>
            <w:rFonts w:ascii="Cambria Math" w:hAnsi="Cambria Math"/>
          </w:rPr>
          <m:t>σ(x,y,z,t</m:t>
        </m:r>
      </m:oMath>
      <w:r w:rsidRPr="00B53EE0">
        <w:t xml:space="preserve">) wird als halbtransparenter farbiger Nebel oder 3D-Volumen dargestellt.: Das Gewichtungsfeld (Vektorfeld oder Opazitätsstruktur) </w:t>
      </w:r>
      <m:oMath>
        <m:sSub>
          <m:sSubPr>
            <m:ctrlPr>
              <w:rPr>
                <w:rFonts w:ascii="Cambria Math" w:hAnsi="Cambria Math"/>
              </w:rPr>
            </m:ctrlPr>
          </m:sSubPr>
          <m:e>
            <m:r>
              <w:rPr>
                <w:rFonts w:ascii="Cambria Math" w:hAnsi="Cambria Math"/>
              </w:rPr>
              <m:t>M</m:t>
            </m:r>
          </m:e>
          <m:sub>
            <m:r>
              <w:rPr>
                <w:rFonts w:ascii="Cambria Math" w:hAnsi="Cambria Math"/>
              </w:rPr>
              <m:t>w</m:t>
            </m:r>
          </m:sub>
        </m:sSub>
        <m:r>
          <w:rPr>
            <w:rFonts w:ascii="Cambria Math" w:hAnsi="Cambria Math"/>
          </w:rPr>
          <m:t xml:space="preserve">(x,y,z,t) </m:t>
        </m:r>
      </m:oMath>
      <w:r w:rsidRPr="00B53EE0">
        <w:t>wird als Pfeile, Streckungen oder lokale Dichtezonen im Feld sichtbar gemacht. Als leuchtender Mittelpunkt oder sphärische Zone, in der sich die Gewichtungen (Bedeutungszentrum B(t)) konstruktiv überlagern – symbolisiert emergente Bedeutung.</w:t>
      </w:r>
    </w:p>
    <w:p w14:paraId="5C30AEB4" w14:textId="77777777" w:rsidR="005F5C8D" w:rsidRPr="00B53EE0" w:rsidRDefault="005F5C8D" w:rsidP="005F5C8D">
      <w:r w:rsidRPr="00B53EE0">
        <w:t>Die Grafik zeigt, wie Bedeutung nicht punktuell existiert, sondern aus der Kohärenz verteilter funktionaler Zuweisungen hervorgeht – als dynamisches Feldphänomen höherer Ordnung.</w:t>
      </w:r>
    </w:p>
    <w:p w14:paraId="52AB1105" w14:textId="77777777" w:rsidR="005F5C8D" w:rsidRPr="007C7629" w:rsidRDefault="005F5C8D" w:rsidP="005F5C8D">
      <w:r w:rsidRPr="007C7629">
        <w:t xml:space="preserve">Dieses Modell veranschaulicht, dass Bedeutung aus der selektiven Gewichtung von lokal erzeugten semantischen Feldern hervorgeht. Was mich daran besonders fasziniert, ist, wie diese Emergenz von Bedeutung dem alltäglichen Erleben von „Aha“-Momenten nahekommt – dem plötzlichen Erkennen eines Musters, das vorher unsichtbar war. Diese Momente scheinen aus der Kohärenz verteilter funktionaler Prozesse zu entstehen und sind ein zentrales Element kreativer Erkenntnisprozesse (Gadamer, Hans-Georg, </w:t>
      </w:r>
      <w:r w:rsidRPr="007C7629">
        <w:rPr>
          <w:i/>
          <w:iCs/>
        </w:rPr>
        <w:t>Wahrheit und Methode: Grundzüge einer philosophischen Hermeneutik</w:t>
      </w:r>
      <w:r w:rsidRPr="007C7629">
        <w:t xml:space="preserve">, 1960, S. 35–40) [63]; (Heisenberg, Werner, </w:t>
      </w:r>
      <w:r w:rsidRPr="007C7629">
        <w:rPr>
          <w:i/>
          <w:iCs/>
        </w:rPr>
        <w:t>Physics and Philosophy: The Revolution in Modern Science</w:t>
      </w:r>
      <w:r w:rsidRPr="007C7629">
        <w:t>, 1958, S. 22–28) [64].</w:t>
      </w:r>
    </w:p>
    <w:p w14:paraId="07B8E0A9" w14:textId="77777777" w:rsidR="005F5C8D" w:rsidRDefault="005F5C8D" w:rsidP="005F5C8D">
      <w:r>
        <w:pict w14:anchorId="3F578167">
          <v:rect id="_x0000_i1028" style="width:0;height:1.5pt" o:hralign="center" o:hrstd="t" o:hr="t" fillcolor="#a0a0a0" stroked="f"/>
        </w:pict>
      </w:r>
    </w:p>
    <w:p w14:paraId="5A8F5FD3" w14:textId="77777777" w:rsidR="005F5C8D" w:rsidRPr="00601CFB" w:rsidRDefault="005F5C8D" w:rsidP="005F5C8D">
      <w:pPr>
        <w:pStyle w:val="berschrift3"/>
        <w:rPr>
          <w:rStyle w:val="Fett"/>
          <w:b/>
          <w:bCs w:val="0"/>
        </w:rPr>
      </w:pPr>
      <w:r w:rsidRPr="00601CFB">
        <w:rPr>
          <w:rStyle w:val="Fett"/>
          <w:b/>
          <w:bCs w:val="0"/>
        </w:rPr>
        <w:t>3.13.4 Meta-Funktionalität und Systembeobachtung</w:t>
      </w:r>
    </w:p>
    <w:p w14:paraId="495C16D7" w14:textId="77777777" w:rsidR="005F5C8D" w:rsidRDefault="005F5C8D" w:rsidP="005F5C8D">
      <w:r>
        <w:t>Meta-Funktionalität bezeichnet jene Ebene, auf der ein System seine eigenen Funktionszuweisungen beobachten, bewerten und verändern kann. Diese Selbstbezüglichkeit lässt sich formal durch</w:t>
      </w:r>
    </w:p>
    <w:p w14:paraId="6CE5133D" w14:textId="3AEE957B" w:rsidR="005F5C8D" w:rsidRDefault="005F5C8D" w:rsidP="005F5C8D">
      <w:pPr>
        <w:ind w:left="720" w:firstLine="720"/>
      </w:pPr>
      <w:r>
        <w:br/>
      </w:r>
      <m:oMath>
        <m:r>
          <w:rPr>
            <w:rFonts w:ascii="Cambria Math" w:hAnsi="Cambria Math"/>
          </w:rPr>
          <m:t>M(2):F→O(2), mit F={f:M→</m:t>
        </m:r>
        <m:r>
          <m:rPr>
            <m:scr m:val="double-struck"/>
          </m:rPr>
          <w:rPr>
            <w:rFonts w:ascii="Cambria Math" w:eastAsia="Arial" w:hAnsi="Cambria Math" w:cs="Arial"/>
          </w:rPr>
          <m:t xml:space="preserve">R </m:t>
        </m:r>
        <m:r>
          <w:rPr>
            <w:rFonts w:ascii="Cambria Math" w:hAnsi="Cambria Math"/>
          </w:rPr>
          <m:t>},</m:t>
        </m:r>
        <m:sSup>
          <m:sSupPr>
            <m:ctrlPr>
              <w:rPr>
                <w:rFonts w:ascii="Cambria Math" w:hAnsi="Cambria Math"/>
              </w:rPr>
            </m:ctrlPr>
          </m:sSupPr>
          <m:e>
            <m:r>
              <w:rPr>
                <w:rFonts w:ascii="Cambria Math" w:hAnsi="Cambria Math"/>
              </w:rPr>
              <m:t xml:space="preserve"> M</m:t>
            </m:r>
          </m:e>
          <m:sup>
            <m:r>
              <w:rPr>
                <w:rFonts w:ascii="Cambria Math" w:hAnsi="Cambria Math"/>
              </w:rPr>
              <m:t>(2)</m:t>
            </m:r>
          </m:sup>
        </m:sSup>
        <m:r>
          <w:rPr>
            <w:rFonts w:ascii="Cambria Math" w:hAnsi="Cambria Math"/>
          </w:rPr>
          <m:t>:F→</m:t>
        </m:r>
        <m:sSup>
          <m:sSupPr>
            <m:ctrlPr>
              <w:rPr>
                <w:rFonts w:ascii="Cambria Math" w:hAnsi="Cambria Math"/>
              </w:rPr>
            </m:ctrlPr>
          </m:sSupPr>
          <m:e>
            <m:r>
              <w:rPr>
                <w:rFonts w:ascii="Cambria Math" w:hAnsi="Cambria Math"/>
              </w:rPr>
              <m:t>O</m:t>
            </m:r>
          </m:e>
          <m:sup>
            <m:r>
              <w:rPr>
                <w:rFonts w:ascii="Cambria Math" w:hAnsi="Cambria Math"/>
              </w:rPr>
              <m:t>(2)</m:t>
            </m:r>
          </m:sup>
        </m:sSup>
      </m:oMath>
      <w:r>
        <w:t xml:space="preserve"> </w:t>
      </w:r>
      <w:r>
        <w:tab/>
      </w:r>
      <w:r>
        <w:tab/>
        <w:t>(26)</w:t>
      </w:r>
    </w:p>
    <w:p w14:paraId="2B2002E6" w14:textId="77777777" w:rsidR="005F5C8D" w:rsidRDefault="005F5C8D" w:rsidP="005F5C8D">
      <w:r>
        <w:t xml:space="preserve">modellieren. </w:t>
      </w:r>
    </w:p>
    <w:p w14:paraId="061BEF39" w14:textId="3E38ADDD" w:rsidR="005F5C8D" w:rsidRDefault="005F5C8D" w:rsidP="005F5C8D">
      <w:pPr>
        <w:jc w:val="center"/>
      </w:pPr>
      <w:r w:rsidRPr="00AF225E">
        <w:rPr>
          <w:noProof/>
        </w:rPr>
        <w:drawing>
          <wp:inline distT="0" distB="0" distL="0" distR="0" wp14:anchorId="0D1F5A59" wp14:editId="39424408">
            <wp:extent cx="2886075" cy="2590800"/>
            <wp:effectExtent l="0" t="0" r="0" b="0"/>
            <wp:docPr id="25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86075" cy="2590800"/>
                    </a:xfrm>
                    <a:prstGeom prst="rect">
                      <a:avLst/>
                    </a:prstGeom>
                    <a:noFill/>
                    <a:ln>
                      <a:noFill/>
                    </a:ln>
                  </pic:spPr>
                </pic:pic>
              </a:graphicData>
            </a:graphic>
          </wp:inline>
        </w:drawing>
      </w:r>
    </w:p>
    <w:p w14:paraId="78B523FD" w14:textId="77777777" w:rsidR="005F5C8D" w:rsidRDefault="005F5C8D" w:rsidP="005F5C8D">
      <w:pPr>
        <w:jc w:val="center"/>
        <w:rPr>
          <w:i/>
        </w:rPr>
      </w:pPr>
      <w:r>
        <w:rPr>
          <w:i/>
        </w:rPr>
        <w:t xml:space="preserve"> Meta-Funktionale Selbstbeobachtung eines funktionalen Systems</w:t>
      </w:r>
    </w:p>
    <w:p w14:paraId="58328949" w14:textId="3AD263F8" w:rsidR="005F5C8D" w:rsidRDefault="005F5C8D" w:rsidP="005F5C8D">
      <w:r>
        <w:t xml:space="preserve">Die Achsen stellen einen abstrakten Funktionsraums F dar (z. B. Koordinaten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oMath>
      <w:r>
        <w:t xml:space="preserve">, die unterschiedliche Funktionszuweisungen </w:t>
      </w:r>
      <m:oMath>
        <m:r>
          <w:rPr>
            <w:rFonts w:ascii="Cambria Math" w:hAnsi="Cambria Math"/>
          </w:rPr>
          <m:t>f:M→</m:t>
        </m:r>
        <m:r>
          <m:rPr>
            <m:scr m:val="double-struck"/>
          </m:rPr>
          <w:rPr>
            <w:rFonts w:ascii="Cambria Math" w:eastAsia="Arial" w:hAnsi="Cambria Math" w:cs="Arial"/>
          </w:rPr>
          <m:t xml:space="preserve">R </m:t>
        </m:r>
      </m:oMath>
      <w:r>
        <w:t xml:space="preserve"> symbolisieren. Die Funktionswolke f ist eine Punktwolke oder semitransparenter Cluster im Raum und repräsentiert verschiedene Funktionen f</w:t>
      </w:r>
      <w:r>
        <w:rPr>
          <w:rFonts w:ascii="Cambria Math" w:hAnsi="Cambria Math" w:cs="Cambria Math"/>
        </w:rPr>
        <w:t>∈</w:t>
      </w:r>
      <w:r>
        <w:t xml:space="preserve">F. Die Meta-Funktion </w:t>
      </w:r>
      <m:oMath>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m:t>
        </m:r>
      </m:oMath>
      <w:r>
        <w:t xml:space="preserve"> symbolisiert durch eine leuchtende Fläche oder Vektor, „blickt“ auf die Funktionensphäre. Das ist die Darstellung eines „Beobachters“ auf höherer Ebene. Der reflexive Pfeil oder Schleife zeigt, wie das System seine eigenen Funktionszuweisungen analysiert, anpasst und evaluiert (Meta-Zuweisung). Die Grafik zeigt, wie ein System auf seine eigene Funktionalität zugreifen und reagieren kann als Grundprinzip für Selbstregulation, Lernen und Reflexion in kognitiven, sozialen oder technischen Systemen.</w:t>
      </w:r>
      <w:r w:rsidRPr="00962197">
        <w:t xml:space="preserve"> </w:t>
      </w:r>
      <w:r>
        <w:t xml:space="preserve">Der reflexive Pfeil oder die Schleife zeigt, wie das System seine eigenen Funktionszuweisungen analysiert, anpasst und evaluiert (Meta-Zuweisung) (von Foerster, Heinz, </w:t>
      </w:r>
      <w:r>
        <w:rPr>
          <w:rStyle w:val="Hervorhebung"/>
        </w:rPr>
        <w:t>Understanding Understanding: Essays on Cybernetics and Cognition</w:t>
      </w:r>
      <w:r>
        <w:t>, 2002, S. 8–11) [13].</w:t>
      </w:r>
    </w:p>
    <w:p w14:paraId="25C99069" w14:textId="77777777" w:rsidR="005F5C8D" w:rsidRDefault="005F5C8D" w:rsidP="005F5C8D">
      <w:r>
        <w:t xml:space="preserve">Diese grafische und konzeptionelle Darstellung zeigt, wie ein System auf seine eigene Funktionalität zugreifen und darauf reagieren kann – ein Grundprinzip für Selbstregulation, Lernen und Reflexion in kognitiven, sozialen oder technischen Systemen. Aus meiner Perspektive als Entwickler adaptiver Software ist diese Meta-Funktionalität essenziell für die Implementierung lernfähiger Algorithmen und selbstanpassender Architekturen. Die Fähigkeit zur metakognitiven Kontrolle ist grundlegend für adaptive, lernfähige und selbstregulierende Systeme (Maturana, Humberto R., &amp; Varela, Francisco J., </w:t>
      </w:r>
      <w:r>
        <w:rPr>
          <w:rStyle w:val="Hervorhebung"/>
        </w:rPr>
        <w:t>Autopoiesis and Cognition: The Realization of the Living</w:t>
      </w:r>
      <w:r>
        <w:t>, 1980, S. 13–22) [5].</w:t>
      </w:r>
    </w:p>
    <w:p w14:paraId="40B5CC49" w14:textId="77777777" w:rsidR="005F5C8D" w:rsidRDefault="005F5C8D" w:rsidP="005F5C8D">
      <w:r>
        <w:t xml:space="preserve">Reflexivität und Meta-Beobachtung sind auch in der menschlichen Erfahrung von zentraler Bedeutung. In der Psychotherapie oder in Meditationstechniken etwa erlebe ich immer wieder, wie der Schritt zurück zur Selbstbeobachtung tiefgreifende Veränderungen im Denken und Fühlen ermöglichen kann – ein lebendiges Beispiel für Meta-Funktionalität in biologisch-sozialen Systemen (Gadamer, Hans-Georg, </w:t>
      </w:r>
      <w:r>
        <w:rPr>
          <w:rStyle w:val="Hervorhebung"/>
        </w:rPr>
        <w:t>Wahrheit und Methode: Grundzüge einer philosophischen Hermeneutik</w:t>
      </w:r>
      <w:r>
        <w:t>, 1960, S. 35–40) [63].</w:t>
      </w:r>
    </w:p>
    <w:p w14:paraId="196AD295" w14:textId="77777777" w:rsidR="005F5C8D" w:rsidRDefault="005F5C8D" w:rsidP="005F5C8D">
      <w:r>
        <w:pict w14:anchorId="1B0C225D">
          <v:rect id="_x0000_i1029" style="width:0;height:1.5pt" o:hralign="center" o:hrstd="t" o:hr="t" fillcolor="#a0a0a0" stroked="f"/>
        </w:pict>
      </w:r>
    </w:p>
    <w:p w14:paraId="321D4B3D" w14:textId="77777777" w:rsidR="005F5C8D" w:rsidRPr="00601CFB" w:rsidRDefault="005F5C8D" w:rsidP="005F5C8D">
      <w:pPr>
        <w:pStyle w:val="berschrift3"/>
        <w:rPr>
          <w:rStyle w:val="Fett"/>
          <w:b/>
          <w:bCs w:val="0"/>
        </w:rPr>
      </w:pPr>
      <w:r w:rsidRPr="00601CFB">
        <w:rPr>
          <w:rStyle w:val="Fett"/>
          <w:b/>
          <w:bCs w:val="0"/>
        </w:rPr>
        <w:t>3.13.5 Transzendenz und Spiritualität als emergente Integrationen</w:t>
      </w:r>
    </w:p>
    <w:p w14:paraId="28DC23FA" w14:textId="77777777" w:rsidR="005F5C8D" w:rsidRDefault="005F5C8D" w:rsidP="005F5C8D">
      <w:r>
        <w:t xml:space="preserve">Ein spezieller Fall integraler Funktionalität ist die transzendente Erfahrung. William James beschreibt dies als ein „Gefühl der Verbundenheit mit einem umfassenderen Ganzen“ (James, William, </w:t>
      </w:r>
      <w:r>
        <w:rPr>
          <w:rStyle w:val="Hervorhebung"/>
        </w:rPr>
        <w:t>The Varieties of Religious Experience</w:t>
      </w:r>
      <w:r>
        <w:t xml:space="preserve">, 1902, S. 45–47) [65]. Ken Wilber interpretiert solche Zustände als integrative Bewusstseinsstufen im Sinne eines strukturellen Aufstiegs (Wilber, Ken, </w:t>
      </w:r>
      <w:r>
        <w:rPr>
          <w:rStyle w:val="Hervorhebung"/>
        </w:rPr>
        <w:t>A Theory of Everything: An Integral Vision for Business, Politics, Science, and Spirituality</w:t>
      </w:r>
      <w:r>
        <w:t>, 1997, S. 56–58) [66]. Diese Zustände erscheinen im funktionalen Modell als Meta-Stabilitäten semantischer Felder – temporäre Phasen höherer Kohärenz, in denen persönliche und transpersonale Bedeutungserfahrungen sich verschränken.</w:t>
      </w:r>
    </w:p>
    <w:p w14:paraId="205CE5DE" w14:textId="77777777" w:rsidR="005F5C8D" w:rsidRDefault="005F5C8D" w:rsidP="005F5C8D">
      <w:r>
        <w:t xml:space="preserve">Aus meiner eigenen Erfahrung in der Begleitung spiritueller Lernprozesse weiß ich, wie bedeutsam diese emergenten Zustände für individuelle Sinnfindung und die Erweiterung des Selbstmodells sind (Maturana, Humberto R., &amp; Varela, Francisco J., </w:t>
      </w:r>
      <w:r>
        <w:rPr>
          <w:rStyle w:val="Hervorhebung"/>
        </w:rPr>
        <w:t>Autopoiesis and Cognition: The Realization of the Living</w:t>
      </w:r>
      <w:r>
        <w:t xml:space="preserve">, 1980, S. 13–22) [5]; (Varela, Francisco J., Thompson, Evan, &amp; Rosch, Eleanor, </w:t>
      </w:r>
      <w:r>
        <w:rPr>
          <w:rStyle w:val="Hervorhebung"/>
        </w:rPr>
        <w:t>The Embodied Mind: Cognitive Science and Human Experience</w:t>
      </w:r>
      <w:r>
        <w:t xml:space="preserve">, 1991, Kap. 3) [6]. Sie markieren gewissermaßen das Zusammenspiel von kognitiver Kohärenz und emotionaler Integration auf einer übergeordneten Funktionsebene. In meiner Arbeit mit Menschen, die transzendente Erfahrungen machen, sehe ich, wie integrale Funktionalität helfen kann, diese Prozesse systematisch zu verstehen und damit in Bildungs- oder Heilkontexte fruchtbar einzubringen (Flavell, John H., </w:t>
      </w:r>
      <w:r>
        <w:rPr>
          <w:rStyle w:val="Hervorhebung"/>
        </w:rPr>
        <w:t>Metacognition and Cognitive Monitoring</w:t>
      </w:r>
      <w:r>
        <w:t xml:space="preserve">, 1979, S. 906–911) [8]; (Gadamer, Hans-Georg, </w:t>
      </w:r>
      <w:r>
        <w:rPr>
          <w:rStyle w:val="Hervorhebung"/>
        </w:rPr>
        <w:t>Wahrheit und Methode: Grundzüge einer philosophischen Hermeneutik</w:t>
      </w:r>
      <w:r>
        <w:t>, 1960, S. 35–40) [63].</w:t>
      </w:r>
    </w:p>
    <w:p w14:paraId="26EB4A65" w14:textId="77777777" w:rsidR="005F5C8D" w:rsidRDefault="005F5C8D" w:rsidP="005F5C8D">
      <w:r>
        <w:pict w14:anchorId="3B8F0A60">
          <v:rect id="_x0000_i1030" style="width:0;height:1.5pt" o:hralign="center" o:hrstd="t" o:hr="t" fillcolor="#a0a0a0" stroked="f"/>
        </w:pict>
      </w:r>
    </w:p>
    <w:p w14:paraId="2B91C8E1" w14:textId="77777777" w:rsidR="005F5C8D" w:rsidRPr="00D32AAE" w:rsidRDefault="005F5C8D" w:rsidP="005F5C8D">
      <w:pPr>
        <w:pStyle w:val="berschrift3"/>
      </w:pPr>
      <w:r w:rsidRPr="00D32AAE">
        <w:t>3.13</w:t>
      </w:r>
      <w:r>
        <w:t>.6</w:t>
      </w:r>
      <w:r w:rsidRPr="00D32AAE">
        <w:t xml:space="preserve"> Empirische Anschlussfähigkeit</w:t>
      </w:r>
    </w:p>
    <w:p w14:paraId="12D41E75" w14:textId="77777777" w:rsidR="005F5C8D" w:rsidRPr="00D32AAE" w:rsidRDefault="005F5C8D" w:rsidP="005F5C8D">
      <w:r w:rsidRPr="00D32AAE">
        <w:t>Das größte wissenschaftliche Risiko des FRZK liegt in seiner hohen Abstraktion. Ohne eine klare Verbindung zu überprüfbaren Phänomenen droht das Modell als reines Gedankenexperiment zu verbleiben. Umgekehrt eröffnet sich seine wissenschaftliche Tragfähigkeit gerade dort, wo sich die abstrakten Strukturen auf empirisch nachvollziehbare Kontexte beziehen lassen.</w:t>
      </w:r>
    </w:p>
    <w:p w14:paraId="6EA12340" w14:textId="77777777" w:rsidR="005F5C8D" w:rsidRPr="00D32AAE" w:rsidRDefault="005F5C8D" w:rsidP="005F5C8D">
      <w:r w:rsidRPr="00D32AAE">
        <w:t xml:space="preserve">Zwei Wege sind dabei entscheidend: Zum einen bieten </w:t>
      </w:r>
      <w:r w:rsidRPr="00D32AAE">
        <w:rPr>
          <w:b/>
          <w:bCs/>
        </w:rPr>
        <w:t>Simulationen</w:t>
      </w:r>
      <w:r w:rsidRPr="00D32AAE">
        <w:t xml:space="preserve"> (vgl. Kap. 5.4) ein Testfeld, um die Operatorenkaskaden des Modells rechnerisch durchzuspielen und Hypothesen formal überprüfbar zu machen. Zum anderen eröffnet die </w:t>
      </w:r>
      <w:r w:rsidRPr="00D32AAE">
        <w:rPr>
          <w:b/>
          <w:bCs/>
        </w:rPr>
        <w:t>didaktische Umsetzung</w:t>
      </w:r>
      <w:r w:rsidRPr="00D32AAE">
        <w:t xml:space="preserve"> (Kap. 6) ein praxisnahes Feld, in dem sich zeigen lässt, ob Lernende die Logik des Modells nicht nur theoretisch nachvollziehen, sondern praktisch reproduzieren können.</w:t>
      </w:r>
    </w:p>
    <w:p w14:paraId="36D249A8" w14:textId="77777777" w:rsidR="005F5C8D" w:rsidRDefault="005F5C8D" w:rsidP="005F5C8D">
      <w:r w:rsidRPr="00D32AAE">
        <w:t>Damit bleibt das FRZK nicht im Abstrakten verhaftet, sondern verbindet Modellbildung mit Anwendungs- und Prüfkontexten. Die Verknüpfung von theoretischer Strenge und empirischer Anschlussfähigkeit markiert zugleich die Brücke zu den nächsten Kapiteln, in denen sowohl formale Simulationen als auch didaktische Anwendungen entfaltet werden.</w:t>
      </w:r>
    </w:p>
    <w:p w14:paraId="3C60922A" w14:textId="77777777" w:rsidR="005F5C8D" w:rsidRPr="00601CFB" w:rsidRDefault="005F5C8D" w:rsidP="005F5C8D">
      <w:pPr>
        <w:pStyle w:val="berschrift3"/>
        <w:rPr>
          <w:rStyle w:val="Fett"/>
          <w:b/>
          <w:bCs w:val="0"/>
        </w:rPr>
      </w:pPr>
      <w:r w:rsidRPr="00601CFB">
        <w:rPr>
          <w:rStyle w:val="Fett"/>
          <w:b/>
          <w:bCs w:val="0"/>
        </w:rPr>
        <w:t>3.13.</w:t>
      </w:r>
      <w:r>
        <w:rPr>
          <w:rStyle w:val="Fett"/>
          <w:b/>
          <w:bCs w:val="0"/>
        </w:rPr>
        <w:t>7</w:t>
      </w:r>
      <w:r w:rsidRPr="00601CFB">
        <w:rPr>
          <w:rStyle w:val="Fett"/>
          <w:b/>
          <w:bCs w:val="0"/>
        </w:rPr>
        <w:t xml:space="preserve"> Methodisch-didaktische Betrachtung</w:t>
      </w:r>
    </w:p>
    <w:p w14:paraId="5FD430D2" w14:textId="77777777" w:rsidR="005F5C8D" w:rsidRDefault="005F5C8D" w:rsidP="005F5C8D">
      <w:r>
        <w:t xml:space="preserve">Die Modellierung integraler Funktionalität eröffnet zahlreiche didaktische Perspektiven. Bedeutung entsteht nicht durch bloße Vermittlung, sondern durch aktive Kontextualisierung und funktionale Integration – ein Prozess, der sich dynamisch entfaltet und ständig zwischen verschiedenen Ebenen von Wahrnehmung und Interpretation oszilliert. Dieser emergente Prozess ist nicht linear, sondern iterativ, wobei das System fortwährend zwischen lokalen Beobachtungen und globalen Strukturen oszilliert und so eine kontinuierliche, dynamische Synthese von Bedeutung erzeugt. Diese Sichtweise übertrifft das herkömmliche Verständnis von Bedeutung als ein Ergebnis der Wissensvermittlung und zeigt auf, dass sie das Produkt eines lebendigen, dynamischen Prozesses ist, der in Wechselwirkung mit seiner Umwelt steht (Sfard, Anna, </w:t>
      </w:r>
      <w:r>
        <w:rPr>
          <w:rStyle w:val="Hervorhebung"/>
        </w:rPr>
        <w:t>Thinking as Communicating: Human Development, the Growth of Discourses, and Mathematizing</w:t>
      </w:r>
      <w:r>
        <w:t xml:space="preserve">, 2008, S. 33–55) [24]; (Fischer, Andreas, Wiesner, Hartmut, &amp; Ralle, Bernd, </w:t>
      </w:r>
      <w:r>
        <w:rPr>
          <w:rStyle w:val="Hervorhebung"/>
        </w:rPr>
        <w:t>Lernen durch Modellieren: Didaktische Grundlagen – Beispiele – Perspektiven</w:t>
      </w:r>
      <w:r>
        <w:t>, 2012, S. 18–21) [7].</w:t>
      </w:r>
    </w:p>
    <w:p w14:paraId="6A61C0C7" w14:textId="77777777" w:rsidR="005F5C8D" w:rsidRDefault="005F5C8D" w:rsidP="005F5C8D">
      <w:r>
        <w:t>In meiner Praxis als Lehrender in interdisziplinären und projektbasierten Lernsettings habe ich oft festgestellt, wie wichtig es ist, den Lernenden die Möglichkeit zu geben, ihre eigenen Sinnzusammenhänge zu konstruieren. Dies ist ein Prozess, der nicht nur auf die kognitive Dimension begrenzt ist, sondern auch emotionale und soziale Aspekte der Bedeutung umfasst. Lernende werden dadurch befähigt, eigene Zusammenhänge zu schaffen, diese kritisch zu reflektieren und in neue Kontexte zu übertragen. Für mich ist es wichtig, Lernumgebungen zu gestalten, die die Emergenz von Bedeutung durch die ständige Wechselwirkung zwischen lokalem und globalem Wissen fördern.</w:t>
      </w:r>
    </w:p>
    <w:p w14:paraId="432D7FFD" w14:textId="77777777" w:rsidR="005F5C8D" w:rsidRDefault="005F5C8D" w:rsidP="005F5C8D">
      <w:r>
        <w:t>In dieser Perspektive ist der Lernprozess nicht nur eine Ansammlung von Fakten und Theorien, sondern eine dynamische und rekursive Aktivität, die zwischen der individuellen Wahrnehmung und den größeren, kollektiven Bedeutungssystemen hin und her pendelt. Die Entwicklung von Sinn erfordert eine ständige Anpassung und Neubewertung der eigenen Perspektiven, was eine reflektierte Auseinandersetzung mit den eigenen Beobachtungen und deren Kontextualisierung in das größere Wissensnetzwerk erfordert. Dieser Ansatz hat mich dazu inspiriert, Unterrichtsformate zu entwickeln, die nicht nur kognitive, sondern auch metakognitive und emotionale Aspekte des Lernens berücksichtigen.</w:t>
      </w:r>
    </w:p>
    <w:p w14:paraId="4393E3C1" w14:textId="77777777" w:rsidR="005F5C8D" w:rsidRDefault="005F5C8D" w:rsidP="005F5C8D">
      <w:r>
        <w:t xml:space="preserve">Lehrformate wie Problem-Based Learning, konzeptuelle Netzwerkarbeit oder Metakognitionsaufgaben unterstützen genau diesen dynamischen Prozess, indem sie Lernende dazu anregen, zwischen verschiedenen Bedeutungsdimensionen zu pendeln und ihre eigenen Lernprozesse zu beobachten und zu steuern. Diese Formate bieten nicht nur eine Möglichkeit, Wissen zu vermitteln, sondern auch eine Plattform, auf der das Verständnis als emergenter Prozess ständig weiterentwickelt werden kann. Sie fördern die aktive Auseinandersetzung mit der Bedeutung von Konzepten und deren Anwendung auf verschiedene Kontextbereiche (Flavell, John H., </w:t>
      </w:r>
      <w:r>
        <w:rPr>
          <w:rStyle w:val="Hervorhebung"/>
        </w:rPr>
        <w:t>Metacognition and Cognitive Monitoring</w:t>
      </w:r>
      <w:r>
        <w:t>, 1979, S. 906–911) [8].</w:t>
      </w:r>
    </w:p>
    <w:p w14:paraId="1B952A99" w14:textId="77777777" w:rsidR="005F5C8D" w:rsidRDefault="005F5C8D" w:rsidP="005F5C8D">
      <w:r>
        <w:t>Für die Didaktik ergibt sich somit ein Paradigmenwechsel: Bedeutung ist nicht das Ergebnis des Lernens, sondern der dynamische, kontinuierliche Prozess, der das Lernen selbst konstituiert. Diese Erkenntnis hat meine Haltung zum Lernen grundlegend verändert – es geht nicht mehr nur um die Reproduktion von Wissen, sondern um die kontinuierliche Schaffung von Bedeutung, die das Lernen zu einem lebendigen, immer wieder sich selbst erneuernden Prozess macht. Nur so lässt sich die integrale Funktionalität im Sinne einer ganzheitlichen Bildung verwirklichen – jenseits einer reinen Wissensvermittlung, hin zu einer Bildung, die das vollständige Spektrum der menschlichen Erfahrung umfasst.</w:t>
      </w:r>
    </w:p>
    <w:p w14:paraId="448FEDFF" w14:textId="77777777" w:rsidR="005F5C8D" w:rsidRDefault="005F5C8D" w:rsidP="005F5C8D">
      <w:r>
        <w:pict w14:anchorId="798DCE60">
          <v:rect id="_x0000_i1031" style="width:0;height:1.5pt" o:hralign="center" o:hrstd="t" o:hr="t" fillcolor="#a0a0a0" stroked="f"/>
        </w:pict>
      </w:r>
    </w:p>
    <w:p w14:paraId="60AA353D" w14:textId="77777777" w:rsidR="005F5C8D" w:rsidRPr="00601CFB" w:rsidRDefault="005F5C8D" w:rsidP="005F5C8D">
      <w:pPr>
        <w:pStyle w:val="berschrift3"/>
        <w:rPr>
          <w:rStyle w:val="Fett"/>
          <w:b/>
          <w:bCs w:val="0"/>
        </w:rPr>
      </w:pPr>
      <w:r w:rsidRPr="00601CFB">
        <w:rPr>
          <w:rStyle w:val="Fett"/>
          <w:b/>
          <w:bCs w:val="0"/>
        </w:rPr>
        <w:t>3.13.</w:t>
      </w:r>
      <w:r>
        <w:rPr>
          <w:rStyle w:val="Fett"/>
          <w:b/>
          <w:bCs w:val="0"/>
        </w:rPr>
        <w:t>8</w:t>
      </w:r>
      <w:r w:rsidRPr="00601CFB">
        <w:rPr>
          <w:rStyle w:val="Fett"/>
          <w:b/>
          <w:bCs w:val="0"/>
        </w:rPr>
        <w:t xml:space="preserve"> Zusammenfassung und Ausblick</w:t>
      </w:r>
    </w:p>
    <w:p w14:paraId="7CC94AAF" w14:textId="77777777" w:rsidR="005F5C8D" w:rsidRDefault="005F5C8D" w:rsidP="005F5C8D">
      <w:r>
        <w:t xml:space="preserve">Integrale Funktionalität beschreibt den Prozess, durch den lokale Beobachtungen zu globalen Sinnstrukturen führen. Sie verknüpft Selbstorganisation, semantische Kohärenz und narrative Dynamik zu einem Prinzip bedeutungsbildender Systeme – sei es in physikalischen, biologischen, sozialen oder transpersonalen Kontexten (*Maturana, Humberto R., &amp; Varela, Francisco J., </w:t>
      </w:r>
      <w:r>
        <w:rPr>
          <w:rStyle w:val="Hervorhebung"/>
        </w:rPr>
        <w:t>Autopoiesis and Cognition: The Realization of the Living</w:t>
      </w:r>
      <w:r>
        <w:t xml:space="preserve">, 1980, S. 13–22) [5]; (*Varela, Francisco J., Thompson, Evan, &amp; Rosch, Eleanor, </w:t>
      </w:r>
      <w:r>
        <w:rPr>
          <w:rStyle w:val="Hervorhebung"/>
        </w:rPr>
        <w:t>The Embodied Mind: Cognitive Science and Human Experience</w:t>
      </w:r>
      <w:r>
        <w:t>, 1991, Kap. 3) [6]. Dieser Prozess ist nicht nur eine lineare Abfolge von Wahrnehmungen und Bedeutungszuweisungen, sondern ein dynamischer und rekursiver Akt, bei dem lokale Informationen in einen sich ständig verändernden globalen Kontext eingebunden werden. Die Emergenz von Bedeutung entsteht durch die Interaktionen zwischen diesen lokalen und globalen Prozessen, wobei jede einzelne Beobachtung und jede neue Bedeutung die Struktur des gesamten Systems verändert und gleichzeitig von ihr beeinflusst wird.</w:t>
      </w:r>
    </w:p>
    <w:p w14:paraId="5143207F" w14:textId="77777777" w:rsidR="005F5C8D" w:rsidRDefault="005F5C8D" w:rsidP="005F5C8D">
      <w:r>
        <w:t>Diese Perspektive lässt sich als eine Art "emergente Kohärenz" begreifen, bei der die Bedeutungsfelder nicht nur als statische Entitäten, sondern als dynamische, sich entwickelnde Felder existieren. Die Verknüpfung von Kohärenz, Kontextualisierung, Narrativierung und Wertschöpfung bildet die Grundlage dieses Prozesses, und dieser Prozess ist keineswegs festgelegt, sondern entwickelt sich fortwährend in einer Art zyklischem Fluss. Neue lokale Beobachtungen sind immer schon eingebettet in die bereits bestehenden, globalen Strukturen und können diese verändern – ein ständiges Wechselspiel von Anpassung und Stabilisierung.</w:t>
      </w:r>
      <w:r>
        <w:br/>
        <w:t>In meiner eigenen Praxis als Wissenschaftler und Berater sehe ich, wie wichtig es ist, diese emergente Dynamik in komplexen, interdisziplinären Projekten zu berücksichtigen. Die Fähigkeit, lokale und globale Perspektiven miteinander zu verknüpfen, ist entscheidend, um komplexe Probleme zu verstehen und kreative Lösungen zu entwickeln. Dieses dynamische Zusammenspiel von lokalen und globalen Prozessen hat weitreichende Implikationen für viele Disziplinen, von der Physik über die Psychologie bis hin zur Sozialtheorie. Insbesondere die Fähigkeit, Bedeutung nicht als fertige, statische Entität, sondern als einen sich ständig entwickelnden Prozess zu begreifen, eröffnet neue Perspektiven für die Theorie und Praxis der Wissensbildung.</w:t>
      </w:r>
    </w:p>
    <w:p w14:paraId="17428AF8" w14:textId="77777777" w:rsidR="005F5C8D" w:rsidRDefault="005F5C8D" w:rsidP="005F5C8D">
      <w:r>
        <w:t>Der Ausblick auf zukünftige Forschungen in diesem Bereich zeigt, wie wichtig es ist, dieses dynamische Verständnis von Bedeutung in die Entwicklung von Lernmethoden und in die Gestaltung von Bildungssystemen zu integrieren. Es wird zunehmend klar, dass Lernen und Wissensbildung nicht als endliche Prozesse, sondern als fortwährende, sich ständig neu konfigurierende Phasen betrachtet werden sollten. Hierbei spielt die Reflexion über das eigene Lernen und das stetige Hinterfragen der eigenen Perspektiven eine zentrale Rolle. Der Versuch, Bedeutung als emergentes Phänomen zu begreifen, wird somit zu einem Schlüssel, um nicht nur theoretische, sondern auch praktische Herausforderungen in der Bildung und in der Wissensentwicklung zu bewältigen.</w:t>
      </w:r>
    </w:p>
    <w:p w14:paraId="6EDA15F8" w14:textId="77777777" w:rsidR="005F5C8D" w:rsidRDefault="005F5C8D" w:rsidP="005F5C8D">
      <w:r w:rsidRPr="005722E8">
        <w:t>Jede im Modell benannte Größe verlangt eine Operationalisierung. Praktisch heißt das: Wir definieren für zentrale Parameter beobachtbare Indikatoren (Verhaltensmessungen, Logdaten, Antwortzeiten, Fehlerprofile) und prüfen in Pilotstudien Reliabilität und Validität dieser Indikatoren. Erst wenn Messinstrumente stehen — und ihre Güte dokumentiert ist — kann das FRZK quantitative Aussagen mit empirischem Gewicht verknüpfen.</w:t>
      </w:r>
    </w:p>
    <w:p w14:paraId="3F89CF0B" w14:textId="77777777" w:rsidR="005F5C8D" w:rsidRDefault="005F5C8D" w:rsidP="005F5C8D">
      <w:r>
        <w:pict w14:anchorId="50334058">
          <v:rect id="_x0000_i1032" style="width:0;height:1.5pt" o:hralign="center" o:hrstd="t" o:hr="t" fillcolor="#a0a0a0" stroked="f"/>
        </w:pict>
      </w:r>
    </w:p>
    <w:p w14:paraId="24D8ADE4" w14:textId="77777777" w:rsidR="005F5C8D" w:rsidRPr="0067628B" w:rsidRDefault="005F5C8D" w:rsidP="005F5C8D">
      <w:pPr>
        <w:pStyle w:val="berschrift2"/>
      </w:pPr>
      <w:r w:rsidRPr="0067628B">
        <w:t>3.14 Bedeutungsfelder und semantische Attraktoren</w:t>
      </w:r>
    </w:p>
    <w:p w14:paraId="2793D5F4" w14:textId="77777777" w:rsidR="005F5C8D" w:rsidRPr="0067628B" w:rsidRDefault="005F5C8D" w:rsidP="005F5C8D">
      <w:r w:rsidRPr="0067628B">
        <w:t>Im Anschluss an die integrale Funktionalität, die den Prozess beschreibt, wie lokale Beobachtungen zu globalen Bedeutungen emergieren, stellt sich die Frage, wie sich diese Bedeutungen im funktionalen Raum stabilisieren, organisieren und weiterentwickeln. Während die integrale Funktionalität die Erzeugung von Bedeutung erklärt, konzentriert sich dieser Abschnitt auf die Struktur, Dynamik und Topologie von Bedeutung im funktionalen Raum, insbesondere durch das Konzept der Bedeutungsfelder und der darin wirkenden semantischen Attraktoren (</w:t>
      </w:r>
      <w:r w:rsidRPr="0067628B">
        <w:rPr>
          <w:i/>
          <w:iCs/>
        </w:rPr>
        <w:t>Sfard, Anna; Thinking as Communicating: Human Development, the Growth of Discourses, and Mathematizing</w:t>
      </w:r>
      <w:r w:rsidRPr="0067628B">
        <w:t>; Cambridge University Press; S. 33–55) [</w:t>
      </w:r>
      <w:r>
        <w:t>24</w:t>
      </w:r>
      <w:r w:rsidRPr="0067628B">
        <w:t>]; (</w:t>
      </w:r>
      <w:r w:rsidRPr="0067628B">
        <w:rPr>
          <w:i/>
          <w:iCs/>
        </w:rPr>
        <w:t>Fischer, Andreas, Wiesner, Hartmut, &amp; Ralle, Bernd; Lernen durch Modellieren: Didaktische Grundlagen – Beispiele – Perspektiven</w:t>
      </w:r>
      <w:r w:rsidRPr="0067628B">
        <w:t>; Springer; S. 18–21) [7].</w:t>
      </w:r>
    </w:p>
    <w:p w14:paraId="6D83A81C" w14:textId="77777777" w:rsidR="005F5C8D" w:rsidRDefault="005F5C8D" w:rsidP="005F5C8D">
      <w:r>
        <w:pict w14:anchorId="59385964">
          <v:rect id="_x0000_i1033" style="width:0;height:1.5pt" o:hralign="center" o:hrstd="t" o:hr="t" fillcolor="#a0a0a0" stroked="f"/>
        </w:pict>
      </w:r>
    </w:p>
    <w:p w14:paraId="6ED53C65" w14:textId="77777777" w:rsidR="005F5C8D" w:rsidRPr="0067628B" w:rsidRDefault="005F5C8D" w:rsidP="005F5C8D">
      <w:pPr>
        <w:pStyle w:val="berschrift3"/>
      </w:pPr>
      <w:r w:rsidRPr="0067628B">
        <w:t>3.14.1 Bedeutungsfelder im funktionalen Raum</w:t>
      </w:r>
    </w:p>
    <w:p w14:paraId="057AE335" w14:textId="77777777" w:rsidR="005F5C8D" w:rsidRDefault="005F5C8D" w:rsidP="005F5C8D">
      <w:r w:rsidRPr="0067628B">
        <w:t>Ein Bedeutungsfeld ist ein strukturierter Bereich des funktionalen Raums, in dem semantisch verwandte Zustände, Konzepte oder Interpretationen eine erkennbare Ordnung oder Dichte bilden. Ähnlich wie physikalische Felder Kräfte oder Potenziale über den Raum verteilen, strukturieren Bedeutungsfelder die semantischen Relationen im Raum intentionaler Systeme (</w:t>
      </w:r>
      <w:r w:rsidRPr="0067628B">
        <w:rPr>
          <w:i/>
          <w:iCs/>
        </w:rPr>
        <w:t>Sfard, Anna; Thinking as Communicating</w:t>
      </w:r>
      <w:r w:rsidRPr="0067628B">
        <w:t>; Cambridge University Press; S. 33–55) [</w:t>
      </w:r>
      <w:r>
        <w:t>24</w:t>
      </w:r>
      <w:r w:rsidRPr="0067628B">
        <w:t>]. Solche Felder entstehen durch kognitive Assoziationen, soziale Interaktionen, kulturelle Prägung und individuelle Lebensgeschichte.</w:t>
      </w:r>
    </w:p>
    <w:p w14:paraId="566B2D1D" w14:textId="77777777" w:rsidR="005F5C8D" w:rsidRPr="0067628B" w:rsidRDefault="005F5C8D" w:rsidP="005F5C8D">
      <w:r w:rsidRPr="0067628B">
        <w:t>Im funktionalen Raummodell entspricht ein Bedeutungsfeld einem semantischen Tensorraum, dessen Dimensionen auch intentional, narrativ und emotional sind (</w:t>
      </w:r>
      <w:r w:rsidRPr="0067628B">
        <w:rPr>
          <w:i/>
          <w:iCs/>
        </w:rPr>
        <w:t>Maturana, Humberto R., &amp; Varela, Francisco J.; Autopoiesis and Cognition: The Realization of the Living</w:t>
      </w:r>
      <w:r w:rsidRPr="0067628B">
        <w:t>; Reidel; S. 13–22) [5].</w:t>
      </w:r>
    </w:p>
    <w:p w14:paraId="68AE889A" w14:textId="77777777" w:rsidR="005F5C8D" w:rsidRDefault="005F5C8D" w:rsidP="005F5C8D">
      <w:r>
        <w:pict w14:anchorId="61CA40F8">
          <v:rect id="_x0000_i1034" style="width:0;height:1.5pt" o:hralign="center" o:hrstd="t" o:hr="t" fillcolor="#a0a0a0" stroked="f"/>
        </w:pict>
      </w:r>
    </w:p>
    <w:p w14:paraId="0ABB5856" w14:textId="77777777" w:rsidR="005F5C8D" w:rsidRPr="0067628B" w:rsidRDefault="005F5C8D" w:rsidP="005F5C8D">
      <w:pPr>
        <w:pStyle w:val="berschrift3"/>
      </w:pPr>
      <w:r w:rsidRPr="0067628B">
        <w:t>3.14.2 Semantische Attraktoren</w:t>
      </w:r>
    </w:p>
    <w:p w14:paraId="50388D4B" w14:textId="77777777" w:rsidR="005F5C8D" w:rsidRDefault="005F5C8D" w:rsidP="005F5C8D">
      <w:r w:rsidRPr="0067628B">
        <w:t>Semantische Attraktoren sind stabile Bedeutungskonfigurationen innerhalb von Bedeutungsfeldern. Analog zu Attraktoren in dynamischen Systemen strukturieren sie die Konvergenz von Bedeutungen, jedoch nicht im physikalischen, sondern im semantischen Sinne (</w:t>
      </w:r>
      <w:r w:rsidRPr="0067628B">
        <w:rPr>
          <w:i/>
          <w:iCs/>
        </w:rPr>
        <w:t>Kauffman, Stuart A.; The Origins of Order: Self-Organization and Selection in Evolution</w:t>
      </w:r>
      <w:r w:rsidRPr="0067628B">
        <w:t>; Oxford University Press; Kap. 4) [19]; (</w:t>
      </w:r>
      <w:r w:rsidRPr="0067628B">
        <w:rPr>
          <w:i/>
          <w:iCs/>
        </w:rPr>
        <w:t>Spencer-Brown, George; Laws of Form</w:t>
      </w:r>
      <w:r w:rsidRPr="0067628B">
        <w:t>; George Allen &amp; Unwin; Kap. 1) [24].</w:t>
      </w:r>
    </w:p>
    <w:p w14:paraId="24915CFA" w14:textId="77777777" w:rsidR="005F5C8D" w:rsidRDefault="005F5C8D" w:rsidP="005F5C8D">
      <w:r w:rsidRPr="0067628B">
        <w:t>Es lassen sich verschiedene Typen semantischer Attraktoren unterscheiden:</w:t>
      </w:r>
    </w:p>
    <w:p w14:paraId="77A8976B" w14:textId="77777777" w:rsidR="005F5C8D" w:rsidRDefault="005F5C8D" w:rsidP="005F5C8D">
      <w:pPr>
        <w:pStyle w:val="Aufzhlung"/>
        <w:ind w:left="720" w:hanging="360"/>
      </w:pPr>
      <w:r w:rsidRPr="0067628B">
        <w:t>Narrative Attraktoren: stabile Deutungsrahmen, z. B. Heldenerzählungen oder Trauma-Narrative.</w:t>
      </w:r>
    </w:p>
    <w:p w14:paraId="19C5D158" w14:textId="77777777" w:rsidR="005F5C8D" w:rsidRDefault="005F5C8D" w:rsidP="005F5C8D">
      <w:pPr>
        <w:pStyle w:val="Aufzhlung"/>
        <w:ind w:left="720" w:hanging="360"/>
      </w:pPr>
      <w:r w:rsidRPr="0067628B">
        <w:t>Wert-Attraktoren: normativ oder affektiv aufgeladene Bedeutungszentren, wie Gerechtigkeit oder Freiheit.</w:t>
      </w:r>
    </w:p>
    <w:p w14:paraId="54FCDEFB" w14:textId="77777777" w:rsidR="005F5C8D" w:rsidRDefault="005F5C8D" w:rsidP="005F5C8D">
      <w:pPr>
        <w:pStyle w:val="Aufzhlung"/>
        <w:ind w:left="720" w:hanging="360"/>
      </w:pPr>
      <w:r w:rsidRPr="0067628B">
        <w:t>Kognitive Attraktoren: Schemata, Frames oder Begriffe.</w:t>
      </w:r>
    </w:p>
    <w:p w14:paraId="04031E00" w14:textId="77777777" w:rsidR="005F5C8D" w:rsidRPr="0067628B" w:rsidRDefault="005F5C8D" w:rsidP="005F5C8D">
      <w:r w:rsidRPr="0067628B">
        <w:br/>
        <w:t>Attraktoren kanalisieren Bedeutungsprozesse, ohne sie vollständig zu determinieren (</w:t>
      </w:r>
      <w:r w:rsidRPr="0067628B">
        <w:rPr>
          <w:i/>
          <w:iCs/>
        </w:rPr>
        <w:t>Deleuze, Gilles; Différence et Répétition</w:t>
      </w:r>
      <w:r w:rsidRPr="0067628B">
        <w:t>; Presses Universitaires de France; S. 56–61) [17].</w:t>
      </w:r>
    </w:p>
    <w:p w14:paraId="06A29F2D" w14:textId="77777777" w:rsidR="005F5C8D" w:rsidRDefault="005F5C8D" w:rsidP="005F5C8D">
      <w:r>
        <w:pict w14:anchorId="272B5CA9">
          <v:rect id="_x0000_i1035" style="width:0;height:1.5pt" o:hralign="center" o:hrstd="t" o:hr="t" fillcolor="#a0a0a0" stroked="f"/>
        </w:pict>
      </w:r>
    </w:p>
    <w:p w14:paraId="27C1252A" w14:textId="77777777" w:rsidR="005F5C8D" w:rsidRPr="0067628B" w:rsidRDefault="005F5C8D" w:rsidP="005F5C8D">
      <w:pPr>
        <w:pStyle w:val="berschrift3"/>
      </w:pPr>
      <w:r w:rsidRPr="0067628B">
        <w:t>3.14.3 Dynamik semantischer Felder</w:t>
      </w:r>
    </w:p>
    <w:p w14:paraId="37BB8F5B" w14:textId="77777777" w:rsidR="005F5C8D" w:rsidRPr="0067628B" w:rsidRDefault="005F5C8D" w:rsidP="005F5C8D">
      <w:r w:rsidRPr="0067628B">
        <w:t>Semantische Felder sind hochdynamisch. Neue Informationen erzeugen lokale Deformationen. Attraktoren können instabil werden durch kognitive Dissonanz oder Diskursverschiebung (</w:t>
      </w:r>
      <w:r w:rsidRPr="0067628B">
        <w:rPr>
          <w:i/>
          <w:iCs/>
        </w:rPr>
        <w:t>Luhmann, Niklas; Soziale Systeme</w:t>
      </w:r>
      <w:r w:rsidRPr="0067628B">
        <w:t>; Suhrkamp; S. 45–47) [3]. Neue Attraktoren entstehen durch mehrstufige Resonanzprozesse. Diese Dynamik ist nichtlinear, rückgekoppelt und emergent – Bedeutung entsteht konstellativ, nicht linear (</w:t>
      </w:r>
      <w:r w:rsidRPr="0067628B">
        <w:rPr>
          <w:i/>
          <w:iCs/>
        </w:rPr>
        <w:t>Kauffman, Stuart A.; The Origins of Order</w:t>
      </w:r>
      <w:r w:rsidRPr="0067628B">
        <w:t>; Oxford University Press; Kap. 4) [19]; (</w:t>
      </w:r>
      <w:r w:rsidRPr="0067628B">
        <w:rPr>
          <w:i/>
          <w:iCs/>
        </w:rPr>
        <w:t>Deleuze, Gilles; Différence et Répétition</w:t>
      </w:r>
      <w:r w:rsidRPr="0067628B">
        <w:t>; Presses Universitaires de France; S. 56–61) [17].</w:t>
      </w:r>
    </w:p>
    <w:p w14:paraId="31775A65" w14:textId="77777777" w:rsidR="005F5C8D" w:rsidRDefault="005F5C8D" w:rsidP="005F5C8D">
      <w:r>
        <w:pict w14:anchorId="458E8ED2">
          <v:rect id="_x0000_i1036" style="width:0;height:1.5pt" o:hralign="center" o:hrstd="t" o:hr="t" fillcolor="#a0a0a0" stroked="f"/>
        </w:pict>
      </w:r>
    </w:p>
    <w:p w14:paraId="4AD3A158" w14:textId="77777777" w:rsidR="005F5C8D" w:rsidRDefault="005F5C8D" w:rsidP="005F5C8D">
      <w:r>
        <w:t>Die semantische Strukturierung von Bedeutung kann über ein erweitertes Feldmodell mathematisch präzisiert werden. Die semantische Dichtefunktion σ(x,y,z,t) bildet die Intensität oder Relevanz bestimmter Bedeutungsinhalte in Raum und Zeit ab:</w:t>
      </w:r>
    </w:p>
    <w:p w14:paraId="33E17FD7" w14:textId="1B9592EE" w:rsidR="005F5C8D" w:rsidRDefault="005F5C8D" w:rsidP="005F5C8D">
      <w:pPr>
        <w:pStyle w:val="Formel"/>
      </w:pPr>
      <m:oMath>
        <m:r>
          <m:t>σ:</m:t>
        </m:r>
        <m:sSup>
          <m:sSupPr>
            <m:ctrlPr/>
          </m:sSupPr>
          <m:e>
            <m:r>
              <m:rPr>
                <m:scr m:val="double-struck"/>
              </m:rPr>
              <m:t>R</m:t>
            </m:r>
          </m:e>
          <m:sup>
            <m:r>
              <m:t>3</m:t>
            </m:r>
          </m:sup>
        </m:sSup>
        <m:r>
          <m:rPr>
            <m:scr m:val="double-struck"/>
          </m:rPr>
          <m:t>×R→R,  (</m:t>
        </m:r>
        <m:r>
          <m:t>x,y,z,t) ↦ σ(x,y,z,t)</m:t>
        </m:r>
      </m:oMath>
      <w:r>
        <w:tab/>
        <w:t>(27)</w:t>
      </w:r>
    </w:p>
    <w:p w14:paraId="6CF230E5" w14:textId="77777777" w:rsidR="005F5C8D" w:rsidRDefault="005F5C8D" w:rsidP="005F5C8D">
      <w:r>
        <w:t>mit einem semantischen Potential V(x,y,z,t), das lokale Attraktoren erzeugt:</w:t>
      </w:r>
    </w:p>
    <w:p w14:paraId="224AC092" w14:textId="41A72E57" w:rsidR="005F5C8D" w:rsidRDefault="005F5C8D" w:rsidP="005F5C8D">
      <w:pPr>
        <w:pStyle w:val="Formel"/>
      </w:pPr>
      <m:oMath>
        <m:r>
          <m:t>V(x,y,z,t)=</m:t>
        </m:r>
        <m:nary>
          <m:naryPr>
            <m:chr m:val="∑"/>
            <m:ctrlPr/>
          </m:naryPr>
          <m:sub>
            <m:r>
              <m:t>i=1</m:t>
            </m:r>
          </m:sub>
          <m:sup>
            <m:r>
              <m:t>N</m:t>
            </m:r>
          </m:sup>
          <m:e>
            <m:sSub>
              <m:sSubPr>
                <m:ctrlPr/>
              </m:sSubPr>
              <m:e>
                <m:r>
                  <m:t>α</m:t>
                </m:r>
              </m:e>
              <m:sub>
                <m:r>
                  <m:t>i</m:t>
                </m:r>
              </m:sub>
            </m:sSub>
            <m:r>
              <m:t>​⋅</m:t>
            </m:r>
            <m:sSup>
              <m:sSupPr>
                <m:ctrlPr/>
              </m:sSupPr>
              <m:e>
                <m:sSup>
                  <m:sSupPr>
                    <m:ctrlPr/>
                  </m:sSupPr>
                  <m:e>
                    <m:r>
                      <m:t>e</m:t>
                    </m:r>
                  </m:e>
                  <m:sup>
                    <m:r>
                      <m:t>-</m:t>
                    </m:r>
                    <m:sSup>
                      <m:sSupPr>
                        <m:ctrlPr/>
                      </m:sSupPr>
                      <m:e>
                        <m:sSub>
                          <m:sSubPr>
                            <m:ctrlPr/>
                          </m:sSubPr>
                          <m:e>
                            <m:r>
                              <m:t>β</m:t>
                            </m:r>
                          </m:e>
                          <m:sub>
                            <m:r>
                              <m:t>i</m:t>
                            </m:r>
                          </m:sub>
                        </m:sSub>
                      </m:e>
                      <m:sup>
                        <m:r>
                          <m:t xml:space="preserve">​∥ </m:t>
                        </m:r>
                        <m:acc>
                          <m:accPr>
                            <m:chr m:val="⃗"/>
                            <m:ctrlPr/>
                          </m:accPr>
                          <m:e>
                            <m:r>
                              <m:t>r</m:t>
                            </m:r>
                          </m:e>
                        </m:acc>
                        <m:r>
                          <m:t>-</m:t>
                        </m:r>
                        <m:acc>
                          <m:accPr>
                            <m:chr m:val="⃗"/>
                            <m:ctrlPr/>
                          </m:accPr>
                          <m:e>
                            <m:sSub>
                              <m:sSubPr>
                                <m:ctrlPr/>
                              </m:sSubPr>
                              <m:e>
                                <m:r>
                                  <m:t>r</m:t>
                                </m:r>
                              </m:e>
                              <m:sub>
                                <m:r>
                                  <m:t>i</m:t>
                                </m:r>
                              </m:sub>
                            </m:sSub>
                          </m:e>
                        </m:acc>
                        <m:r>
                          <m:t>​(t)</m:t>
                        </m:r>
                        <m:sSup>
                          <m:sSupPr>
                            <m:ctrlPr/>
                          </m:sSupPr>
                          <m:e>
                            <m:r>
                              <m:t>∥</m:t>
                            </m:r>
                          </m:e>
                          <m:sup>
                            <m:r>
                              <m:t>2</m:t>
                            </m:r>
                          </m:sup>
                        </m:sSup>
                      </m:sup>
                    </m:sSup>
                  </m:sup>
                </m:sSup>
              </m:e>
              <m:sup>
                <m:r>
                  <m:t xml:space="preserve"> </m:t>
                </m:r>
              </m:sup>
            </m:sSup>
            <m:r>
              <m:t xml:space="preserve"> </m:t>
            </m:r>
          </m:e>
        </m:nary>
        <m:r>
          <m:t>​</m:t>
        </m:r>
      </m:oMath>
      <w:r>
        <w:tab/>
        <w:t>(28)</w:t>
      </w:r>
    </w:p>
    <w:p w14:paraId="28CA72CA" w14:textId="77777777" w:rsidR="005F5C8D" w:rsidRDefault="005F5C8D" w:rsidP="005F5C8D">
      <w:r>
        <w:pict w14:anchorId="0909D673">
          <v:rect id="_x0000_i1037" style="width:0;height:1.5pt" o:hralign="center" o:hrstd="t" o:hr="t" fillcolor="#a0a0a0" stroked="f"/>
        </w:pict>
      </w:r>
    </w:p>
    <w:p w14:paraId="79A26960" w14:textId="77777777" w:rsidR="005F5C8D" w:rsidRPr="0067628B" w:rsidRDefault="005F5C8D" w:rsidP="005F5C8D">
      <w:pPr>
        <w:pStyle w:val="berschrift3"/>
      </w:pPr>
      <w:r w:rsidRPr="0067628B">
        <w:t xml:space="preserve">3.14.1 </w:t>
      </w:r>
      <w:r>
        <w:t>Grafische Strukturen</w:t>
      </w:r>
      <w:r w:rsidRPr="0067628B">
        <w:t xml:space="preserve"> im funktionalen Raum</w:t>
      </w:r>
    </w:p>
    <w:p w14:paraId="66B17857" w14:textId="77777777" w:rsidR="005F5C8D" w:rsidRDefault="005F5C8D" w:rsidP="005F5C8D">
      <w:r w:rsidRPr="0067628B">
        <w:t>Die grafische Struktur zeigt die Intensität semantischer Potentiale und die Interaktionen zwischen verschiedenen Attraktoren. Die dynamische Umverteilung von Bedeutung kann durch Modellierungen, die auf Zeit ausgedehnt sind, dargestellt werden.</w:t>
      </w:r>
    </w:p>
    <w:p w14:paraId="4162942C" w14:textId="47255DAF" w:rsidR="005F5C8D" w:rsidRDefault="005F5C8D" w:rsidP="005F5C8D">
      <w:pPr>
        <w:pStyle w:val="Abbildungsname"/>
      </w:pPr>
      <w:r w:rsidRPr="00AF225E">
        <w:rPr>
          <w:noProof/>
        </w:rPr>
        <w:drawing>
          <wp:inline distT="0" distB="0" distL="0" distR="0" wp14:anchorId="7A914C65" wp14:editId="55AC1EC5">
            <wp:extent cx="2876550" cy="2647950"/>
            <wp:effectExtent l="0" t="0" r="0" b="0"/>
            <wp:docPr id="25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
                      <a:extLst>
                        <a:ext uri="{28A0092B-C50C-407E-A947-70E740481C1C}">
                          <a14:useLocalDpi xmlns:a14="http://schemas.microsoft.com/office/drawing/2010/main" val="0"/>
                        </a:ext>
                      </a:extLst>
                    </a:blip>
                    <a:srcRect t="10735"/>
                    <a:stretch>
                      <a:fillRect/>
                    </a:stretch>
                  </pic:blipFill>
                  <pic:spPr bwMode="auto">
                    <a:xfrm>
                      <a:off x="0" y="0"/>
                      <a:ext cx="2876550" cy="2647950"/>
                    </a:xfrm>
                    <a:prstGeom prst="rect">
                      <a:avLst/>
                    </a:prstGeom>
                    <a:noFill/>
                    <a:ln>
                      <a:noFill/>
                    </a:ln>
                  </pic:spPr>
                </pic:pic>
              </a:graphicData>
            </a:graphic>
          </wp:inline>
        </w:drawing>
      </w:r>
    </w:p>
    <w:p w14:paraId="7DDB2B68" w14:textId="77777777" w:rsidR="005F5C8D" w:rsidRDefault="005F5C8D" w:rsidP="005F5C8D">
      <w:pPr>
        <w:pStyle w:val="Abbildungsname"/>
      </w:pPr>
      <w:r>
        <w:t>3D-Darstellung von semantischen Potentialen</w:t>
      </w:r>
    </w:p>
    <w:p w14:paraId="5C1D234D" w14:textId="08723478" w:rsidR="005F5C8D" w:rsidRDefault="005F5C8D" w:rsidP="005F5C8D">
      <w:r>
        <w:t xml:space="preserve">Funktional zeigt die Abbildung 4 Attraktoren (N=4), jeweils mit eigenem Zentrum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m:t>
        </m:r>
      </m:oMath>
      <w:r>
        <w:t xml:space="preserve">​, Stärke </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xml:space="preserve"> und Ausdehnung </w:t>
      </w: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oMath>
      <w:r>
        <w:t xml:space="preserve">​. Jeder Term im Summenzeichen modelliert einen bedeutungstragenden Punkt im semantischen Raum — vergleichbar mit Konzeptzentren, Themenfeldern oder intentionalen Foki. Der Ausdruck </w:t>
      </w:r>
      <m:oMath>
        <m:sSup>
          <m:sSupPr>
            <m:ctrlPr>
              <w:rPr>
                <w:rFonts w:ascii="Cambria Math" w:hAnsi="Cambria Math"/>
              </w:rPr>
            </m:ctrlPr>
          </m:sSupPr>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β</m:t>
                        </m:r>
                      </m:e>
                      <m:sub>
                        <m:r>
                          <w:rPr>
                            <w:rFonts w:ascii="Cambria Math" w:hAnsi="Cambria Math"/>
                          </w:rPr>
                          <m:t>i</m:t>
                        </m:r>
                      </m:sub>
                    </m:sSub>
                  </m:e>
                  <m:sup>
                    <m:r>
                      <w:rPr>
                        <w:rFonts w:ascii="Cambria Math" w:hAnsi="Cambria Math"/>
                      </w:rPr>
                      <m:t xml:space="preserve">​∥ </m:t>
                    </m:r>
                    <m:acc>
                      <m:accPr>
                        <m:chr m:val="⃗"/>
                        <m:ctrlPr>
                          <w:rPr>
                            <w:rFonts w:ascii="Cambria Math" w:hAnsi="Cambria Math"/>
                          </w:rPr>
                        </m:ctrlPr>
                      </m:accPr>
                      <m:e>
                        <m:r>
                          <w:rPr>
                            <w:rFonts w:ascii="Cambria Math" w:hAnsi="Cambria Math"/>
                          </w:rPr>
                          <m:t>r</m:t>
                        </m:r>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2</m:t>
                        </m:r>
                      </m:sup>
                    </m:sSup>
                  </m:sup>
                </m:sSup>
              </m:sup>
            </m:sSup>
          </m:e>
          <m:sup>
            <m:r>
              <w:rPr>
                <w:rFonts w:ascii="Cambria Math" w:hAnsi="Cambria Math"/>
              </w:rPr>
              <m:t xml:space="preserve"> </m:t>
            </m:r>
          </m:sup>
        </m:sSup>
      </m:oMath>
      <w:r>
        <w:t xml:space="preserve"> erzeugt eine gaußförmige „Energieglocke“, zentriert auf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oMath>
      <w:r>
        <w:t xml:space="preserve">​ Je größer </w:t>
      </w: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oMath>
      <w:r>
        <w:t>​, desto lokalisierter wirkt der Attraktor.</w:t>
      </w:r>
    </w:p>
    <w:p w14:paraId="64E017D0" w14:textId="77777777" w:rsidR="005F5C8D" w:rsidRDefault="005F5C8D" w:rsidP="005F5C8D">
      <w:r>
        <w:t>Die grafische Struktur besteht aus folgenden Elementen:</w:t>
      </w:r>
    </w:p>
    <w:p w14:paraId="03FE7469" w14:textId="77777777" w:rsidR="005F5C8D" w:rsidRDefault="005F5C8D" w:rsidP="005F5C8D">
      <w:pPr>
        <w:pStyle w:val="Aufzhlung"/>
      </w:pPr>
      <w:r>
        <w:t>Die farbige, geschlossene Fläche repräsentiert eine Isowertfläche, d. h. den Bereich, in dem V(x,y,z) einen bestimmten konstanten Wert hat (hier ca. 30 % der Maximalintensität).</w:t>
      </w:r>
    </w:p>
    <w:p w14:paraId="53C49E8F" w14:textId="77777777" w:rsidR="005F5C8D" w:rsidRDefault="005F5C8D" w:rsidP="005F5C8D">
      <w:pPr>
        <w:pStyle w:val="Aufzhlung"/>
      </w:pPr>
      <w:r>
        <w:t>Die Flächen wirken organisch gewölbt, da sich mehrere Attraktoren überlagern: Sie können sich zu größeren Zonen semantischer Dichte verbinden oder isolierte Inseln bilden.</w:t>
      </w:r>
    </w:p>
    <w:p w14:paraId="3903B98D" w14:textId="77777777" w:rsidR="005F5C8D" w:rsidRDefault="005F5C8D" w:rsidP="005F5C8D">
      <w:pPr>
        <w:pStyle w:val="Aufzhlung"/>
      </w:pPr>
      <w:r>
        <w:t>Der Stil (weiche Farbabstufung, glatte Übergänge) reflektiert die analytische Natur des Feldes — keine harten Kanten, sondern kontinuierliche Übergänge zwischen Bedeutungshöfen.</w:t>
      </w:r>
    </w:p>
    <w:p w14:paraId="5EF23BC0" w14:textId="33EADE3F" w:rsidR="005F5C8D" w:rsidRDefault="005F5C8D" w:rsidP="005F5C8D">
      <w:r>
        <w:t xml:space="preserve">Die Bedeutung besteht darin, dass Konzepte als Attraktoren wirken. Jedes Zentrum kann als semantischer Fokus verstanden werden — z. B. ein Begriff, Thema oder intentionaler Inhalt. Die Semantische Topologie besteht darin, Die Form des Feldes festzulegen, wo sich Bedeutung „ansammelt“, wie sie sich verteilt, und in welche Richtungen sich semantische Flüsse bewegen könnten. Diese Modell ist erweiterbar auf Zeit. In dynamischen Modellen kann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​(t)</m:t>
        </m:r>
      </m:oMath>
      <w:r>
        <w:t xml:space="preserve"> wandern — Konzepte bewegen sich im Raum, Bedeutung wird dynamisch umverteilt (z. B. in Lernprozessen oder Bedeutungswandel).</w:t>
      </w:r>
    </w:p>
    <w:p w14:paraId="0DEB1350" w14:textId="77777777" w:rsidR="005F5C8D" w:rsidRDefault="005F5C8D" w:rsidP="005F5C8D">
      <w:r>
        <w:t>Ihre Dynamik kann als Gradientendrift in einer semantischen Potenziallandschaft modelliert werden:</w:t>
      </w:r>
    </w:p>
    <w:p w14:paraId="0E50A062" w14:textId="1912D361" w:rsidR="005F5C8D" w:rsidRDefault="005F5C8D" w:rsidP="005F5C8D">
      <w:pPr>
        <w:pStyle w:val="Formel"/>
      </w:pPr>
      <m:oMath>
        <m:f>
          <m:fPr>
            <m:ctrlPr/>
          </m:fPr>
          <m:num>
            <m:r>
              <m:t>∂t</m:t>
            </m:r>
          </m:num>
          <m:den>
            <m:r>
              <m:t>∂σ</m:t>
            </m:r>
          </m:den>
        </m:f>
        <m:r>
          <m:t>​=D</m:t>
        </m:r>
        <m:sSup>
          <m:sSupPr>
            <m:ctrlPr/>
          </m:sSupPr>
          <m:e>
            <m:r>
              <m:t>∇</m:t>
            </m:r>
          </m:e>
          <m:sup>
            <m:r>
              <m:t>2</m:t>
            </m:r>
          </m:sup>
        </m:sSup>
        <m:r>
          <m:t>σ-∇⋅(σ∇V)</m:t>
        </m:r>
      </m:oMath>
      <w:r>
        <w:t xml:space="preserve"> </w:t>
      </w:r>
      <w:r>
        <w:tab/>
        <w:t>(29)</w:t>
      </w:r>
    </w:p>
    <w:p w14:paraId="46258B8B" w14:textId="76326930" w:rsidR="005F5C8D" w:rsidRDefault="005F5C8D" w:rsidP="005F5C8D">
      <w:r>
        <w:t>Diese Struktur ist verwandt mit chemotaktischen Modellen wie der Keller-Segel-Gleichung, aber im semantischen Sinne metaphorisch zu verstehen.</w:t>
      </w:r>
      <w:r>
        <w:br/>
        <w:t>Im stationären Fall (</w:t>
      </w:r>
      <m:oMath>
        <m:f>
          <m:fPr>
            <m:ctrlPr>
              <w:rPr>
                <w:rFonts w:ascii="Cambria Math" w:hAnsi="Cambria Math"/>
              </w:rPr>
            </m:ctrlPr>
          </m:fPr>
          <m:num>
            <m:r>
              <w:rPr>
                <w:rFonts w:ascii="Cambria Math" w:hAnsi="Cambria Math"/>
              </w:rPr>
              <m:t>∂t</m:t>
            </m:r>
          </m:num>
          <m:den>
            <m:r>
              <w:rPr>
                <w:rFonts w:ascii="Cambria Math" w:hAnsi="Cambria Math"/>
              </w:rPr>
              <m:t>∂σ</m:t>
            </m:r>
          </m:den>
        </m:f>
        <m:r>
          <w:rPr>
            <w:rFonts w:ascii="Cambria Math" w:hAnsi="Cambria Math"/>
          </w:rPr>
          <m:t>​=</m:t>
        </m:r>
      </m:oMath>
      <w:r>
        <w:t>0) entstehen Gleichgewichtszustände:</w:t>
      </w:r>
    </w:p>
    <w:p w14:paraId="29673953" w14:textId="0D219088" w:rsidR="005F5C8D" w:rsidRDefault="005F5C8D" w:rsidP="005F5C8D">
      <w:pPr>
        <w:pStyle w:val="Formel"/>
      </w:pPr>
      <m:oMath>
        <m:r>
          <m:t>D</m:t>
        </m:r>
        <m:sSup>
          <m:sSupPr>
            <m:ctrlPr/>
          </m:sSupPr>
          <m:e>
            <m:r>
              <m:t>∇</m:t>
            </m:r>
          </m:e>
          <m:sup>
            <m:r>
              <m:t>2</m:t>
            </m:r>
          </m:sup>
        </m:sSup>
        <m:r>
          <m:t>σ=∇⋅(σ∇V)</m:t>
        </m:r>
      </m:oMath>
      <w:r>
        <w:tab/>
        <w:t>(29)</w:t>
      </w:r>
    </w:p>
    <w:p w14:paraId="780EF938" w14:textId="77777777" w:rsidR="005F5C8D" w:rsidRDefault="005F5C8D" w:rsidP="005F5C8D">
      <w:r>
        <w:t>Solche Lösungen definieren stabile semantische „Begriffsinseln“.</w:t>
      </w:r>
      <w:r>
        <w:br/>
        <w:t>Eine Erweiterung erlaubt die Einbindung epistemischer Wahrscheinlichkeiten durch:</w:t>
      </w:r>
    </w:p>
    <w:p w14:paraId="717BD1E7" w14:textId="119CADB5" w:rsidR="005F5C8D" w:rsidRDefault="005F5C8D" w:rsidP="005F5C8D">
      <w:pPr>
        <w:pStyle w:val="Formel"/>
      </w:pPr>
      <m:oMath>
        <m:f>
          <m:fPr>
            <m:ctrlPr/>
          </m:fPr>
          <m:num>
            <m:r>
              <m:t>∂t</m:t>
            </m:r>
          </m:num>
          <m:den>
            <m:r>
              <m:t>∂σ</m:t>
            </m:r>
          </m:den>
        </m:f>
        <m:r>
          <m:t>​=D</m:t>
        </m:r>
        <m:sSup>
          <m:sSupPr>
            <m:ctrlPr/>
          </m:sSupPr>
          <m:e>
            <m:r>
              <m:t>∇</m:t>
            </m:r>
          </m:e>
          <m:sup>
            <m:r>
              <m:t>2</m:t>
            </m:r>
          </m:sup>
        </m:sSup>
        <m:r>
          <m:t>σ-∇⋅(σ∇V)+λ⋅P(x,y,z,t)</m:t>
        </m:r>
      </m:oMath>
      <w:r>
        <w:t xml:space="preserve"> </w:t>
      </w:r>
      <w:r>
        <w:tab/>
        <w:t>(30)</w:t>
      </w:r>
    </w:p>
    <w:p w14:paraId="36306ECC" w14:textId="77777777" w:rsidR="005F5C8D" w:rsidRDefault="005F5C8D" w:rsidP="005F5C8D">
      <w:r>
        <w:t>Hier modelliert P(x,y,z,t) die subjektive Relevanzwahrnehmung, λ die Kopplungsstärke.</w:t>
      </w:r>
    </w:p>
    <w:p w14:paraId="7B1766E4" w14:textId="3C5C51A9" w:rsidR="005F5C8D" w:rsidRDefault="005F5C8D" w:rsidP="005F5C8D">
      <w:pPr>
        <w:jc w:val="center"/>
      </w:pPr>
      <w:r w:rsidRPr="00AF225E">
        <w:rPr>
          <w:noProof/>
        </w:rPr>
        <w:drawing>
          <wp:inline distT="0" distB="0" distL="0" distR="0" wp14:anchorId="58974F77" wp14:editId="59EB8BBA">
            <wp:extent cx="2886075" cy="2295525"/>
            <wp:effectExtent l="0" t="0" r="0" b="0"/>
            <wp:docPr id="25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6075" cy="2295525"/>
                    </a:xfrm>
                    <a:prstGeom prst="rect">
                      <a:avLst/>
                    </a:prstGeom>
                    <a:noFill/>
                    <a:ln>
                      <a:noFill/>
                    </a:ln>
                  </pic:spPr>
                </pic:pic>
              </a:graphicData>
            </a:graphic>
          </wp:inline>
        </w:drawing>
      </w:r>
    </w:p>
    <w:p w14:paraId="4BD3306A" w14:textId="2C8B9F90" w:rsidR="005F5C8D" w:rsidRDefault="005F5C8D" w:rsidP="005F5C8D">
      <w:pPr>
        <w:jc w:val="center"/>
        <w:rPr>
          <w:i/>
        </w:rPr>
      </w:pPr>
      <w:r>
        <w:rPr>
          <w:i/>
        </w:rPr>
        <w:t xml:space="preserve">3D-Oberflächen: </w:t>
      </w:r>
      <m:oMath>
        <m:f>
          <m:fPr>
            <m:ctrlPr>
              <w:rPr>
                <w:rFonts w:ascii="Cambria Math" w:hAnsi="Cambria Math"/>
                <w:i/>
              </w:rPr>
            </m:ctrlPr>
          </m:fPr>
          <m:num>
            <m:r>
              <w:rPr>
                <w:rFonts w:ascii="Cambria Math" w:hAnsi="Cambria Math"/>
              </w:rPr>
              <m:t>∂t</m:t>
            </m:r>
          </m:num>
          <m:den>
            <m:r>
              <w:rPr>
                <w:rFonts w:ascii="Cambria Math" w:hAnsi="Cambria Math"/>
              </w:rPr>
              <m:t>∂σ</m:t>
            </m:r>
          </m:den>
        </m:f>
      </m:oMath>
      <w:r>
        <w:rPr>
          <w:i/>
        </w:rPr>
        <w:t xml:space="preserve"> im semantischen Raum</w:t>
      </w:r>
    </w:p>
    <w:p w14:paraId="7FF52872" w14:textId="3BA1869E" w:rsidR="005F5C8D" w:rsidRDefault="005F5C8D" w:rsidP="005F5C8D">
      <w:r>
        <w:t xml:space="preserve">Diese Surface (Isosurface) zeigt Orte im semantischen Raum, an denen die Änderungsrate </w:t>
      </w:r>
      <m:oMath>
        <m:f>
          <m:fPr>
            <m:ctrlPr>
              <w:rPr>
                <w:rFonts w:ascii="Cambria Math" w:hAnsi="Cambria Math"/>
              </w:rPr>
            </m:ctrlPr>
          </m:fPr>
          <m:num>
            <m:r>
              <w:rPr>
                <w:rFonts w:ascii="Cambria Math" w:hAnsi="Cambria Math"/>
              </w:rPr>
              <m:t>∂t</m:t>
            </m:r>
          </m:num>
          <m:den>
            <m:r>
              <w:rPr>
                <w:rFonts w:ascii="Cambria Math" w:hAnsi="Cambria Math"/>
              </w:rPr>
              <m:t>∂σ</m:t>
            </m:r>
          </m:den>
        </m:f>
      </m:oMath>
      <w:r>
        <w:t>​ einen konstanten Wert (hier: 30 % der Maximalstärke) erreicht. Solche Flächen entsprechen inhaltlich stabilen semantischen Übergangszonen, an denen Drift, Diffusion und subjektive Bewertung zusammenspielen.</w:t>
      </w:r>
    </w:p>
    <w:p w14:paraId="7B1DAABA" w14:textId="0B018162" w:rsidR="005F5C8D" w:rsidRDefault="005F5C8D" w:rsidP="005F5C8D">
      <w:pPr>
        <w:spacing w:before="280" w:after="80"/>
      </w:pPr>
      <w:r>
        <w:t xml:space="preserve">Wolke 1 – zentriert um den Ursprung: Sie entsteht durch die Diffusion </w:t>
      </w:r>
      <m:oMath>
        <m:f>
          <m:fPr>
            <m:ctrlPr>
              <w:rPr>
                <w:rFonts w:ascii="Cambria Math" w:hAnsi="Cambria Math"/>
              </w:rPr>
            </m:ctrlPr>
          </m:fPr>
          <m:num>
            <m:r>
              <w:rPr>
                <w:rFonts w:ascii="Cambria Math" w:hAnsi="Cambria Math"/>
              </w:rPr>
              <m:t>∂t</m:t>
            </m:r>
          </m:num>
          <m:den>
            <m:r>
              <w:rPr>
                <w:rFonts w:ascii="Cambria Math" w:hAnsi="Cambria Math"/>
              </w:rPr>
              <m:t>∂σ</m:t>
            </m:r>
          </m:den>
        </m:f>
      </m:oMath>
      <w:r>
        <w:t xml:space="preserve"> und die Drift durch das strukturierende semantische Potenzial V(x,y,z), das zentriert bei (0,0,0) liegt. Die Form ist  meist symmetrisch, radial verlaufend, kugelförmig oder oval.  Diese Wolke entspricht einer strukturinduzierten semantischen Dichteverlagerung. Sie modelliert, wie sich Bedeutung in einem „neutrale(re)n“ semantischen Kontext entlang des Potenzialfeldes bewegt oder ausbreitet.</w:t>
      </w:r>
    </w:p>
    <w:p w14:paraId="3C2B9197" w14:textId="5F65B05F" w:rsidR="005F5C8D" w:rsidRDefault="005F5C8D" w:rsidP="005F5C8D">
      <w:r>
        <w:t xml:space="preserve">Wolke 2 – seitlich verschoben: Der Ursprung wird durch den Zusatzterm </w:t>
      </w:r>
      <m:oMath>
        <m:r>
          <w:rPr>
            <w:rFonts w:ascii="Cambria Math" w:hAnsi="Cambria Math"/>
          </w:rPr>
          <m:t>λ⋅P(x,y,z,t)</m:t>
        </m:r>
      </m:oMath>
      <w:r>
        <w:t xml:space="preserve"> erzeugt – die subjektive Relevanzwahrnehmung. Die Position (z. B. bei x=1.5, y=−1.5) liegt außerhalb des Hauptpotenzialzentrums. Die Form ist häufig asymmetrisch, punktueller, etwas verformter als die erste. Diese Wolke modelliert eine gezielte Aufmerksamkeit oder Relevanzfokussierung, unabhängig von der physikalisch-objektiven Struktur. Sie entspricht einem intentional gesetzten Bedeutungszentrum, z. B. durch Interesse, Lernziel, Suchrichtung. Der Zusammenhang zwischen Sender und Empfänger wird in “Anhang 3.D – Sender-Empfänger-Modell der Kommunikation im Kontext der Didaktik oder Lehrmethodik” erläutert (vgl. Shannon &amp; Weaver, 1949, S. 5 ff.) [97].</w:t>
      </w:r>
    </w:p>
    <w:p w14:paraId="6E7D169C" w14:textId="77777777" w:rsidR="005F5C8D" w:rsidRDefault="005F5C8D" w:rsidP="005F5C8D">
      <w:r>
        <w:t>Sender-Empfänger-Modell der Kommunikation im Kontext der Didaktik oder Lehrmethodik” erläutert (vgl. Shannon &amp; Weaver, 1949, S. 5 ff.) [97].</w:t>
      </w:r>
    </w:p>
    <w:p w14:paraId="4FD946D2" w14:textId="77777777" w:rsidR="005F5C8D" w:rsidRDefault="005F5C8D" w:rsidP="005F5C8D">
      <w:r>
        <w:t>Tabelle Zusammenspiel: strukturelle vs. subjektive Quelle</w:t>
      </w:r>
    </w:p>
    <w:tbl>
      <w:tblPr>
        <w:tblStyle w:val="Tabellenraster"/>
        <w:tblW w:w="9071" w:type="dxa"/>
        <w:tblLayout w:type="fixed"/>
        <w:tblLook w:val="0600" w:firstRow="0" w:lastRow="0" w:firstColumn="0" w:lastColumn="0" w:noHBand="1" w:noVBand="1"/>
      </w:tblPr>
      <w:tblGrid>
        <w:gridCol w:w="1430"/>
        <w:gridCol w:w="3532"/>
        <w:gridCol w:w="4109"/>
      </w:tblGrid>
      <w:tr w:rsidR="005F5C8D" w:rsidRPr="00436FC4" w14:paraId="48E17688" w14:textId="77777777" w:rsidTr="003B7135">
        <w:trPr>
          <w:trHeight w:val="500"/>
        </w:trPr>
        <w:tc>
          <w:tcPr>
            <w:tcW w:w="1430" w:type="dxa"/>
          </w:tcPr>
          <w:p w14:paraId="5D7ED2B5" w14:textId="77777777" w:rsidR="005F5C8D" w:rsidRPr="00436FC4" w:rsidRDefault="005F5C8D" w:rsidP="003B7135">
            <w:pPr>
              <w:pStyle w:val="Tabelleninhalt"/>
              <w:rPr>
                <w:b/>
                <w:bCs/>
              </w:rPr>
            </w:pPr>
            <w:r w:rsidRPr="00436FC4">
              <w:rPr>
                <w:b/>
                <w:bCs/>
              </w:rPr>
              <w:t>Aspekt</w:t>
            </w:r>
          </w:p>
        </w:tc>
        <w:tc>
          <w:tcPr>
            <w:tcW w:w="3532" w:type="dxa"/>
          </w:tcPr>
          <w:p w14:paraId="65666396" w14:textId="77777777" w:rsidR="005F5C8D" w:rsidRPr="00436FC4" w:rsidRDefault="005F5C8D" w:rsidP="003B7135">
            <w:pPr>
              <w:pStyle w:val="Tabelleninhalt"/>
              <w:rPr>
                <w:b/>
                <w:bCs/>
              </w:rPr>
            </w:pPr>
            <w:r w:rsidRPr="00436FC4">
              <w:rPr>
                <w:b/>
                <w:bCs/>
              </w:rPr>
              <w:t>Wolke 1</w:t>
            </w:r>
          </w:p>
        </w:tc>
        <w:tc>
          <w:tcPr>
            <w:tcW w:w="4109" w:type="dxa"/>
          </w:tcPr>
          <w:p w14:paraId="240758AC" w14:textId="77777777" w:rsidR="005F5C8D" w:rsidRPr="00436FC4" w:rsidRDefault="005F5C8D" w:rsidP="003B7135">
            <w:pPr>
              <w:pStyle w:val="Tabelleninhalt"/>
              <w:rPr>
                <w:b/>
                <w:bCs/>
              </w:rPr>
            </w:pPr>
            <w:r w:rsidRPr="00436FC4">
              <w:rPr>
                <w:b/>
                <w:bCs/>
              </w:rPr>
              <w:t>Wolke 2</w:t>
            </w:r>
          </w:p>
        </w:tc>
      </w:tr>
      <w:tr w:rsidR="005F5C8D" w14:paraId="334FA40B" w14:textId="77777777" w:rsidTr="003B7135">
        <w:trPr>
          <w:trHeight w:val="500"/>
        </w:trPr>
        <w:tc>
          <w:tcPr>
            <w:tcW w:w="1430" w:type="dxa"/>
          </w:tcPr>
          <w:p w14:paraId="0C8D1427" w14:textId="77777777" w:rsidR="005F5C8D" w:rsidRDefault="005F5C8D" w:rsidP="003B7135">
            <w:pPr>
              <w:pStyle w:val="Tabelleninhalt"/>
            </w:pPr>
            <w:r>
              <w:t>Ursache</w:t>
            </w:r>
          </w:p>
        </w:tc>
        <w:tc>
          <w:tcPr>
            <w:tcW w:w="3532" w:type="dxa"/>
          </w:tcPr>
          <w:p w14:paraId="1B4AE05B" w14:textId="77777777" w:rsidR="005F5C8D" w:rsidRDefault="005F5C8D" w:rsidP="003B7135">
            <w:pPr>
              <w:pStyle w:val="Tabelleninhalt"/>
            </w:pPr>
            <w:r>
              <w:t>Strukturfeld V(x,y,z)</w:t>
            </w:r>
          </w:p>
        </w:tc>
        <w:tc>
          <w:tcPr>
            <w:tcW w:w="4109" w:type="dxa"/>
          </w:tcPr>
          <w:p w14:paraId="228DC1C7" w14:textId="77777777" w:rsidR="005F5C8D" w:rsidRDefault="005F5C8D" w:rsidP="003B7135">
            <w:pPr>
              <w:pStyle w:val="Tabelleninhalt"/>
            </w:pPr>
            <w:r>
              <w:t>Relevanzfeld P(x,y,z)</w:t>
            </w:r>
          </w:p>
        </w:tc>
      </w:tr>
      <w:tr w:rsidR="005F5C8D" w14:paraId="32A3C1CE" w14:textId="77777777" w:rsidTr="003B7135">
        <w:trPr>
          <w:trHeight w:val="500"/>
        </w:trPr>
        <w:tc>
          <w:tcPr>
            <w:tcW w:w="1430" w:type="dxa"/>
          </w:tcPr>
          <w:p w14:paraId="11550F0B" w14:textId="77777777" w:rsidR="005F5C8D" w:rsidRDefault="005F5C8D" w:rsidP="003B7135">
            <w:pPr>
              <w:pStyle w:val="Tabelleninhalt"/>
            </w:pPr>
            <w:r>
              <w:t>Wirkung</w:t>
            </w:r>
          </w:p>
        </w:tc>
        <w:tc>
          <w:tcPr>
            <w:tcW w:w="3532" w:type="dxa"/>
          </w:tcPr>
          <w:p w14:paraId="072ED2B2" w14:textId="77777777" w:rsidR="005F5C8D" w:rsidRDefault="005F5C8D" w:rsidP="003B7135">
            <w:pPr>
              <w:pStyle w:val="Tabelleninhalt"/>
            </w:pPr>
            <w:r>
              <w:t>Drift / semantische Dichteverschiebung</w:t>
            </w:r>
          </w:p>
        </w:tc>
        <w:tc>
          <w:tcPr>
            <w:tcW w:w="4109" w:type="dxa"/>
          </w:tcPr>
          <w:p w14:paraId="2A55A4E5" w14:textId="77777777" w:rsidR="005F5C8D" w:rsidRDefault="005F5C8D" w:rsidP="003B7135">
            <w:pPr>
              <w:pStyle w:val="Tabelleninhalt"/>
            </w:pPr>
            <w:r>
              <w:t>zusätzliche semantische Quelle</w:t>
            </w:r>
          </w:p>
        </w:tc>
      </w:tr>
      <w:tr w:rsidR="005F5C8D" w14:paraId="741E9CE1" w14:textId="77777777" w:rsidTr="003B7135">
        <w:trPr>
          <w:trHeight w:val="500"/>
        </w:trPr>
        <w:tc>
          <w:tcPr>
            <w:tcW w:w="1430" w:type="dxa"/>
          </w:tcPr>
          <w:p w14:paraId="4F4EC2CB" w14:textId="77777777" w:rsidR="005F5C8D" w:rsidRDefault="005F5C8D" w:rsidP="003B7135">
            <w:pPr>
              <w:pStyle w:val="Tabelleninhalt"/>
            </w:pPr>
            <w:r>
              <w:t>Lage</w:t>
            </w:r>
          </w:p>
        </w:tc>
        <w:tc>
          <w:tcPr>
            <w:tcW w:w="3532" w:type="dxa"/>
          </w:tcPr>
          <w:p w14:paraId="1B93C01D" w14:textId="77777777" w:rsidR="005F5C8D" w:rsidRDefault="005F5C8D" w:rsidP="003B7135">
            <w:pPr>
              <w:pStyle w:val="Tabelleninhalt"/>
            </w:pPr>
            <w:r>
              <w:t>um Ursprung</w:t>
            </w:r>
          </w:p>
        </w:tc>
        <w:tc>
          <w:tcPr>
            <w:tcW w:w="4109" w:type="dxa"/>
          </w:tcPr>
          <w:p w14:paraId="0E3DCE43" w14:textId="77777777" w:rsidR="005F5C8D" w:rsidRDefault="005F5C8D" w:rsidP="003B7135">
            <w:pPr>
              <w:pStyle w:val="Tabelleninhalt"/>
            </w:pPr>
            <w:r>
              <w:t>seitlich verschoben</w:t>
            </w:r>
          </w:p>
        </w:tc>
      </w:tr>
      <w:tr w:rsidR="005F5C8D" w14:paraId="45B048DE" w14:textId="77777777" w:rsidTr="003B7135">
        <w:trPr>
          <w:trHeight w:val="500"/>
        </w:trPr>
        <w:tc>
          <w:tcPr>
            <w:tcW w:w="1430" w:type="dxa"/>
          </w:tcPr>
          <w:p w14:paraId="55755AF3" w14:textId="77777777" w:rsidR="005F5C8D" w:rsidRDefault="005F5C8D" w:rsidP="003B7135">
            <w:pPr>
              <w:pStyle w:val="Tabelleninhalt"/>
            </w:pPr>
            <w:r>
              <w:t>Bedeutung</w:t>
            </w:r>
          </w:p>
        </w:tc>
        <w:tc>
          <w:tcPr>
            <w:tcW w:w="3532" w:type="dxa"/>
          </w:tcPr>
          <w:p w14:paraId="122EF5D2" w14:textId="77777777" w:rsidR="005F5C8D" w:rsidRDefault="005F5C8D" w:rsidP="003B7135">
            <w:pPr>
              <w:pStyle w:val="Tabelleninhalt"/>
            </w:pPr>
            <w:r>
              <w:t>objektiv-funktionale Geometrie</w:t>
            </w:r>
          </w:p>
        </w:tc>
        <w:tc>
          <w:tcPr>
            <w:tcW w:w="4109" w:type="dxa"/>
          </w:tcPr>
          <w:p w14:paraId="2E992F17" w14:textId="77777777" w:rsidR="005F5C8D" w:rsidRDefault="005F5C8D" w:rsidP="003B7135">
            <w:pPr>
              <w:pStyle w:val="Tabelleninhalt"/>
            </w:pPr>
            <w:r>
              <w:t>subjektiv-epistemische Modulation</w:t>
            </w:r>
          </w:p>
        </w:tc>
      </w:tr>
      <w:tr w:rsidR="005F5C8D" w14:paraId="73A4708E" w14:textId="77777777" w:rsidTr="003B7135">
        <w:trPr>
          <w:trHeight w:val="500"/>
        </w:trPr>
        <w:tc>
          <w:tcPr>
            <w:tcW w:w="1430" w:type="dxa"/>
          </w:tcPr>
          <w:p w14:paraId="16E83961" w14:textId="77777777" w:rsidR="005F5C8D" w:rsidRDefault="005F5C8D" w:rsidP="003B7135">
            <w:pPr>
              <w:pStyle w:val="Tabelleninhalt"/>
            </w:pPr>
            <w:r>
              <w:t>Dynamiktyp</w:t>
            </w:r>
          </w:p>
        </w:tc>
        <w:tc>
          <w:tcPr>
            <w:tcW w:w="3532" w:type="dxa"/>
          </w:tcPr>
          <w:p w14:paraId="65EDF1B6" w14:textId="77777777" w:rsidR="005F5C8D" w:rsidRDefault="005F5C8D" w:rsidP="003B7135">
            <w:pPr>
              <w:pStyle w:val="Tabelleninhalt"/>
            </w:pPr>
            <w:r>
              <w:t>passiv-diffusiv/driftend</w:t>
            </w:r>
          </w:p>
        </w:tc>
        <w:tc>
          <w:tcPr>
            <w:tcW w:w="4109" w:type="dxa"/>
          </w:tcPr>
          <w:p w14:paraId="745ECB26" w14:textId="77777777" w:rsidR="005F5C8D" w:rsidRDefault="005F5C8D" w:rsidP="003B7135">
            <w:pPr>
              <w:pStyle w:val="Tabelleninhalt"/>
            </w:pPr>
            <w:r>
              <w:t>aktiv-konzentrativ</w:t>
            </w:r>
          </w:p>
        </w:tc>
      </w:tr>
    </w:tbl>
    <w:p w14:paraId="067EEC41" w14:textId="77777777" w:rsidR="005F5C8D" w:rsidRDefault="005F5C8D" w:rsidP="005F5C8D">
      <w:pPr>
        <w:spacing w:before="280" w:after="80"/>
      </w:pPr>
      <w:r>
        <w:t>Fazit</w:t>
      </w:r>
    </w:p>
    <w:p w14:paraId="4E3A260C" w14:textId="77777777" w:rsidR="005F5C8D" w:rsidRDefault="005F5C8D" w:rsidP="005F5C8D">
      <w:r>
        <w:t>Die zwei „Wolken“ visualisieren die Kopplung zweier Realitätsdimensionen:</w:t>
      </w:r>
    </w:p>
    <w:p w14:paraId="27D26930" w14:textId="77777777" w:rsidR="005F5C8D" w:rsidRDefault="005F5C8D" w:rsidP="005F5C8D">
      <w:pPr>
        <w:pStyle w:val="Aufzhlung"/>
      </w:pPr>
      <w:r>
        <w:t>die durch Feldstruktur geformte semantische Dynamik</w:t>
      </w:r>
    </w:p>
    <w:p w14:paraId="4E1A0D36" w14:textId="77777777" w:rsidR="005F5C8D" w:rsidRDefault="005F5C8D" w:rsidP="005F5C8D">
      <w:pPr>
        <w:pStyle w:val="Aufzhlung"/>
      </w:pPr>
      <w:r>
        <w:t>und die durch subjektive Relevanz verstärkte Bedeutungszuwendung.</w:t>
      </w:r>
    </w:p>
    <w:p w14:paraId="5879A1FD" w14:textId="77777777" w:rsidR="005F5C8D" w:rsidRDefault="005F5C8D" w:rsidP="005F5C8D">
      <w:r>
        <w:t>Sie stehen für das Grundprinzip des funktionalen Modells: Bedeutung ist nie nur gegeben oder entdeckt, sondern entsteht durch strukturelle und intentionale Wechselwirkung.</w:t>
      </w:r>
    </w:p>
    <w:p w14:paraId="4D484ACA" w14:textId="77777777" w:rsidR="005F5C8D" w:rsidRDefault="005F5C8D" w:rsidP="005F5C8D">
      <w:r>
        <w:pict w14:anchorId="5974AA2E">
          <v:rect id="_x0000_i1038" style="width:0;height:1.5pt" o:hralign="center" o:hrstd="t" o:hr="t" fillcolor="#a0a0a0" stroked="f"/>
        </w:pict>
      </w:r>
    </w:p>
    <w:p w14:paraId="696A0617" w14:textId="77777777" w:rsidR="005F5C8D" w:rsidRPr="0067628B" w:rsidRDefault="005F5C8D" w:rsidP="005F5C8D">
      <w:pPr>
        <w:pStyle w:val="berschrift3"/>
      </w:pPr>
      <w:r w:rsidRPr="0067628B">
        <w:t>3.14.5 Soziale Bedeutung und Macht</w:t>
      </w:r>
    </w:p>
    <w:p w14:paraId="237890FA" w14:textId="77777777" w:rsidR="005F5C8D" w:rsidRDefault="005F5C8D" w:rsidP="005F5C8D">
      <w:r w:rsidRPr="0067628B">
        <w:t>In der sozialen Semantik wirken Bedeutungsfelder und Attraktoren auch machtstrukturierend (</w:t>
      </w:r>
      <w:r w:rsidRPr="0067628B">
        <w:rPr>
          <w:i/>
          <w:iCs/>
        </w:rPr>
        <w:t>Foucault, Michel; Die Ordnung der Dinge</w:t>
      </w:r>
      <w:r w:rsidRPr="0067628B">
        <w:t>; Gallimard; S. 93) [</w:t>
      </w:r>
      <w:r>
        <w:t>67</w:t>
      </w:r>
      <w:r w:rsidRPr="0067628B">
        <w:t>]. Macht wirkt durch das Setzen von Diskursen, also durch die Organisation und Stabilisierung von Bedeutungsfeldern:</w:t>
      </w:r>
      <w:r w:rsidRPr="0067628B">
        <w:br/>
        <w:t>„Macht ist nicht eine Substanz, sondern ein diskursives Feld, das durch Praktiken, Wissensordnungen und Normen semantisch produziert wird“ (</w:t>
      </w:r>
      <w:r w:rsidRPr="0067628B">
        <w:rPr>
          <w:i/>
          <w:iCs/>
        </w:rPr>
        <w:t>Foucault, Michel; Die Ordnung der Dinge</w:t>
      </w:r>
      <w:r w:rsidRPr="0067628B">
        <w:t>; Gallimard; S. 93) [</w:t>
      </w:r>
      <w:r>
        <w:t>67</w:t>
      </w:r>
      <w:r w:rsidRPr="0067628B">
        <w:t>].</w:t>
      </w:r>
    </w:p>
    <w:p w14:paraId="635E7A85" w14:textId="77777777" w:rsidR="005F5C8D" w:rsidRPr="0067628B" w:rsidRDefault="005F5C8D" w:rsidP="005F5C8D">
      <w:r w:rsidRPr="0067628B">
        <w:t>Machtfelder wirken als semantische Attraktoren, die Deutungshoheit herstellen und semantische Divergenz limitieren. Die Dynamik sozialer Bedeutungsfelder folgt ähnlichen Gesetzmäßigkeiten wie kognitive Felder, ist aber zusätzlich von historischen, institutionellen und politischen Kontexten geprägt.</w:t>
      </w:r>
    </w:p>
    <w:p w14:paraId="3A8F26E5" w14:textId="77777777" w:rsidR="005F5C8D" w:rsidRDefault="005F5C8D" w:rsidP="005F5C8D">
      <w:r>
        <w:pict w14:anchorId="6BB18D96">
          <v:rect id="_x0000_i1039" style="width:0;height:1.5pt" o:hralign="center" o:hrstd="t" o:hr="t" fillcolor="#a0a0a0" stroked="f"/>
        </w:pict>
      </w:r>
    </w:p>
    <w:p w14:paraId="20D3EC38" w14:textId="77777777" w:rsidR="005F5C8D" w:rsidRPr="00D32AAE" w:rsidRDefault="005F5C8D" w:rsidP="005F5C8D">
      <w:pPr>
        <w:pStyle w:val="berschrift3"/>
      </w:pPr>
      <w:r w:rsidRPr="00D32AAE">
        <w:t>3.14</w:t>
      </w:r>
      <w:r>
        <w:t>.6</w:t>
      </w:r>
      <w:r w:rsidRPr="00D32AAE">
        <w:t xml:space="preserve"> Epilog: Von der Leere zur Vorhersage</w:t>
      </w:r>
    </w:p>
    <w:p w14:paraId="7D19EFB0" w14:textId="77777777" w:rsidR="005F5C8D" w:rsidRPr="00D32AAE" w:rsidRDefault="005F5C8D" w:rsidP="005F5C8D">
      <w:r w:rsidRPr="00D32AAE">
        <w:t>Mit der Einführung des FRZK im Rahmen dieses Kapitels habe ich den Übergang vom radikal abstrakten Anfangspunkt – der Leere – zu den ersten funktionalen Strukturen nachgezeichnet. Dabei wurde deutlich, dass Mathematik, Philosophie und Physik diesen Anfang jeweils unterschiedlich beleuchten, aber im Modell komplementär zusammengeführt werden. Die didaktische Dimension hat sich als Prüfstein erwiesen, an dem sich die innere Konsistenz des Systems zeigt.</w:t>
      </w:r>
    </w:p>
    <w:p w14:paraId="670D40DA" w14:textId="77777777" w:rsidR="005F5C8D" w:rsidRPr="00D32AAE" w:rsidRDefault="005F5C8D" w:rsidP="005F5C8D">
      <w:r w:rsidRPr="00D32AAE">
        <w:t xml:space="preserve">Dennoch bleibt das bisher Erreichte vorläufig: Die Darstellung markiert den konzeptionellen Ursprung, nicht die volle Entfaltung des Modells. Erst in den folgenden Kapiteln wird sich zeigen, wie aus diesen ersten Setzungen konkrete </w:t>
      </w:r>
      <w:r w:rsidRPr="00D32AAE">
        <w:rPr>
          <w:b/>
          <w:bCs/>
        </w:rPr>
        <w:t>Vorhersagen</w:t>
      </w:r>
      <w:r w:rsidRPr="00D32AAE">
        <w:t xml:space="preserve"> ableitbar sind (Kapitel 4), wie diese formal durch ein </w:t>
      </w:r>
      <w:r w:rsidRPr="00D32AAE">
        <w:rPr>
          <w:b/>
          <w:bCs/>
        </w:rPr>
        <w:t>Axiomensystem und Simulationen</w:t>
      </w:r>
      <w:r w:rsidRPr="00D32AAE">
        <w:t xml:space="preserve"> abgesichert werden (Kapitel 5) und wie sich schließlich die </w:t>
      </w:r>
      <w:r w:rsidRPr="00D32AAE">
        <w:rPr>
          <w:b/>
          <w:bCs/>
        </w:rPr>
        <w:t>praktische Relevanz</w:t>
      </w:r>
      <w:r w:rsidRPr="00D32AAE">
        <w:t xml:space="preserve"> in didaktischen Kontexten überprüfen lässt (Kapitel 6).</w:t>
      </w:r>
    </w:p>
    <w:p w14:paraId="027DC63D" w14:textId="77777777" w:rsidR="005F5C8D" w:rsidRPr="00D32AAE" w:rsidRDefault="005F5C8D" w:rsidP="005F5C8D">
      <w:r w:rsidRPr="00D32AAE">
        <w:t>Kapitel 3 schließt somit mit einem Übergang: vom Möglichkeitsraum des Nichts hin zur systematischen Entwicklung eines kohärenten wissenschaftlichen Werkzeugs.</w:t>
      </w:r>
    </w:p>
    <w:p w14:paraId="2E2AB9E0" w14:textId="77777777" w:rsidR="005F5C8D" w:rsidRPr="0067628B" w:rsidRDefault="005F5C8D" w:rsidP="005F5C8D">
      <w:pPr>
        <w:pStyle w:val="berschrift3"/>
      </w:pPr>
      <w:r w:rsidRPr="0067628B">
        <w:t>3.14.</w:t>
      </w:r>
      <w:r>
        <w:t>7</w:t>
      </w:r>
      <w:r w:rsidRPr="0067628B">
        <w:t xml:space="preserve"> Methodisch-didaktische Betrachtungen</w:t>
      </w:r>
    </w:p>
    <w:p w14:paraId="38298432" w14:textId="77777777" w:rsidR="005F5C8D" w:rsidRDefault="005F5C8D" w:rsidP="005F5C8D">
      <w:r w:rsidRPr="0067628B">
        <w:t>Die theoretischen Konzepte der Bedeutungsfelder und semantischen Attraktoren bieten interessante Perspektiven für die Gestaltung von Lernprozessen und didaktischen Konzepten. Wenn wir Bedeutung als ein dynamisches, emergentes Phänomen betrachten, wird es entscheidend, wie Lernumgebungen und Lehrmethoden so gestaltet werden können, dass sie die Entstehung und Stabilisierung von Bedeutung unterstützen. Insbesondere die Konzepte der semantischen Attraktoren – sei es durch narrative, kognitive oder wertbezogene Anordnungen – liefern wertvolle Impulse, um die Struktur und Organisation von Lernprozessen besser zu verstehen.</w:t>
      </w:r>
    </w:p>
    <w:p w14:paraId="2BC13706" w14:textId="77777777" w:rsidR="005F5C8D" w:rsidRDefault="005F5C8D" w:rsidP="005F5C8D">
      <w:r w:rsidRPr="0067628B">
        <w:t>In der Praxis bedeutet das für die Didaktik, dass die Schaffung von „Attraktoren“ in Lernkontexten eine entscheidende Rolle spielt. Dies könnte durch die Gestaltung von Lernmaterialien geschehen, die stabile, kohärente Deutungsrahmen bieten, aber auch die Flexibilität und Dynamik ermöglichen, dass sich neue Bedeutungen herausbilden. Dazu gehören auch didaktische Methoden wie Problem-Based Learning oder Diskursmethoden, die den Lernenden herausfordern, Bedeutungen in einem offenen und dynamischen System zu konstruieren und kontinuierlich zu reflektieren.</w:t>
      </w:r>
    </w:p>
    <w:p w14:paraId="2E68B83F" w14:textId="77777777" w:rsidR="005F5C8D" w:rsidRDefault="005F5C8D" w:rsidP="005F5C8D">
      <w:r w:rsidRPr="0067628B">
        <w:t>Ein weiteres wichtiges Element ist die Berücksichtigung von subjektiven und sozialen Attraktoren. Lernprozesse sind nicht nur individuell, sondern auch sozial geprägt. Die Interaktion mit anderen, das Teilen von Ideen und das gegenseitige Feedback wirken wie soziale Attraktoren, die die Bildung von Bedeutungen in einem sozialen Raum beeinflussen und stabilisieren. Die Dynamik dieser sozialen Felder könnte durch kollaborative Lernmethoden oder peer-to-peer-Ansätze noch weiter gefördert werden.</w:t>
      </w:r>
    </w:p>
    <w:p w14:paraId="02712547" w14:textId="77777777" w:rsidR="005F5C8D" w:rsidRPr="0067628B" w:rsidRDefault="005F5C8D" w:rsidP="005F5C8D">
      <w:r w:rsidRPr="005722E8">
        <w:rPr>
          <w:rFonts w:ascii="Times New Roman" w:hAnsi="Times New Roman"/>
        </w:rPr>
        <w:t>Simulationen bieten einen ersten, direkt überprüfbaren Zugang: Implementiere das FRZK in einer Rechenumgebung (z. B. Python/NetLogo), führe Parameter-Sweeps durch und dokumentiere emergente Muster. Vergleich von Simulationsergebnissen mit beobachteten Daten (Lernpfade, Messreihen) zeigt, welche Modellannahmen tragfähig sind und wo Anpassungen nötig werden.</w:t>
      </w:r>
    </w:p>
    <w:p w14:paraId="49AFC6D8" w14:textId="77777777" w:rsidR="005F5C8D" w:rsidRDefault="005F5C8D" w:rsidP="005F5C8D">
      <w:r>
        <w:pict w14:anchorId="15919C65">
          <v:rect id="_x0000_i1040" style="width:0;height:1.5pt" o:hralign="center" o:hrstd="t" o:hr="t" fillcolor="#a0a0a0" stroked="f"/>
        </w:pict>
      </w:r>
    </w:p>
    <w:p w14:paraId="776C3332" w14:textId="77777777" w:rsidR="005F5C8D" w:rsidRPr="0067628B" w:rsidRDefault="005F5C8D" w:rsidP="005F5C8D">
      <w:pPr>
        <w:pStyle w:val="berschrift3"/>
      </w:pPr>
      <w:r w:rsidRPr="0067628B">
        <w:t>3.14.</w:t>
      </w:r>
      <w:r>
        <w:t>8</w:t>
      </w:r>
      <w:r w:rsidRPr="0067628B">
        <w:t xml:space="preserve"> Zusammenfassung</w:t>
      </w:r>
    </w:p>
    <w:p w14:paraId="0CF4F722" w14:textId="77777777" w:rsidR="005F5C8D" w:rsidRDefault="005F5C8D" w:rsidP="005F5C8D">
      <w:r w:rsidRPr="0067628B">
        <w:t>In diesem Abschnitt wurde das Konzept der Bedeutungsfelder und der semantischen Attraktoren im funktionalen Raum eingehend untersucht. Bedeutungsfelder sind strukturierte Bereiche, in denen sich semantisch verwandte Konzepte oder Zustände zu kohärenten und stabilen Bedeutungsnetzwerken verbinden. Diese Felder entstehen durch kognitive, soziale und kulturelle Prozesse und können durch verschiedene Typen von Attraktoren – narrative, kognitive und wertbezogene – stabilisiert werden. Die Dynamik der semantischen Felder ist hochgradig dynamisch und nichtlinear, wobei neue Attraktoren durch Resonanzprozesse entstehen und bestehende Attraktoren durch kognitive Dissonanz oder Diskursverschiebungen destabilisiert werden können.</w:t>
      </w:r>
    </w:p>
    <w:p w14:paraId="2CB99178" w14:textId="77777777" w:rsidR="005F5C8D" w:rsidRPr="0067628B" w:rsidRDefault="005F5C8D" w:rsidP="005F5C8D">
      <w:r w:rsidRPr="0067628B">
        <w:t>Die mathematische Modellierung dieser Dynamik erlaubt eine präzisere Analyse von Bedeutung als einem dynamischen, sich entwickelnden Phänomen. Die Konzepte wurden auch auf soziale Systeme angewendet, wobei Machtstrukturen durch die Organisation von Bedeutungsfeldern und die Schaffung von semantischen Attraktoren wirksam werden. Dies zeigt, dass Bedeutungsfelder nicht nur eine kognitive oder individuelle Dimension haben, sondern auch eine bedeutende soziale und kulturelle Komponente.</w:t>
      </w:r>
      <w:r w:rsidRPr="0067628B">
        <w:br/>
        <w:t>Methodisch und didaktisch eröffnen diese Konzepte neue Perspektiven für die Gestaltung von Lernumgebungen. Durch die Schaffung stabiler, aber dynamischer Bedeutungskonfigurationen können Lernprozesse unterstützt und die Emergenz von Wissen und Bedeutung gefördert werden. Hierbei spielt die Berücksichtigung sozialer und subjektiver Dimensionen eine zentrale Rolle, die das Lernen als einen sozialen, kollektiven Prozess begreifbar macht.</w:t>
      </w:r>
    </w:p>
    <w:p w14:paraId="660E7252" w14:textId="77777777" w:rsidR="005F5C8D" w:rsidRPr="00601CFB" w:rsidRDefault="005F5C8D" w:rsidP="005F5C8D">
      <w:pPr>
        <w:spacing w:after="0"/>
        <w:rPr>
          <w:rFonts w:ascii="Times New Roman" w:hAnsi="Times New Roman"/>
        </w:rPr>
      </w:pPr>
      <w:r>
        <w:rPr>
          <w:rFonts w:ascii="Times New Roman" w:hAnsi="Times New Roman"/>
        </w:rPr>
        <w:pict w14:anchorId="0E298D8F">
          <v:rect id="_x0000_i1041" style="width:0;height:1.5pt" o:hralign="center" o:hrstd="t" o:hr="t" fillcolor="#a0a0a0" stroked="f"/>
        </w:pict>
      </w:r>
    </w:p>
    <w:p w14:paraId="5344A9CD" w14:textId="77777777" w:rsidR="005F5C8D" w:rsidRPr="009E12BF" w:rsidRDefault="005F5C8D" w:rsidP="005F5C8D">
      <w:pPr>
        <w:pStyle w:val="berschrift2"/>
        <w:rPr>
          <w:rStyle w:val="Fett"/>
          <w:b/>
          <w:bCs w:val="0"/>
        </w:rPr>
      </w:pPr>
      <w:r w:rsidRPr="009E12BF">
        <w:rPr>
          <w:rStyle w:val="Fett"/>
          <w:b/>
          <w:bCs w:val="0"/>
        </w:rPr>
        <w:t>3.15 Meta-Strukturen symbolischer Welten</w:t>
      </w:r>
    </w:p>
    <w:p w14:paraId="0C32FA89" w14:textId="77777777" w:rsidR="005F5C8D" w:rsidRDefault="005F5C8D" w:rsidP="005F5C8D">
      <w:r>
        <w:t xml:space="preserve">Nachdem ich in Abschnitt 3.13 die semantische Topologie durch Bedeutungsfelder und semantische Attraktoren beschrieben habe, richtet sich mein Blick nun auf die übergeordneten symbolischen Strukturen, in denen solche Bedeutungen kulturell und institutionell verankert sind. Diese Meta-Strukturen symbolischer Welten sind für mich nicht einfach bloße Aggregationen von Bedeutungen, sondern vielmehr komplexe, strukturierte Ordnungen: Weltdeutungen, kollektive Identitäten und normative Handlungsrahmen stabilisieren sich in ihnen tief und prägen unser Denken und Handeln dauerhaft. Dabei beziehe ich mich auf </w:t>
      </w:r>
      <w:r>
        <w:rPr>
          <w:rStyle w:val="Hervorhebung"/>
        </w:rPr>
        <w:t>Berger, Peter L. &amp; Luckmann, Thomas; Die gesellschaftliche Konstruktion der Wirklichkeit</w:t>
      </w:r>
      <w:r>
        <w:t xml:space="preserve"> (1966, S. 33 ff.) [68], die symbolische Welten als institutionalisierte Deutungsrahmen begreifen und </w:t>
      </w:r>
      <w:r>
        <w:rPr>
          <w:rStyle w:val="Hervorhebung"/>
        </w:rPr>
        <w:t>Geertz, Clifford; The Interpretation of Cultures</w:t>
      </w:r>
      <w:r>
        <w:t xml:space="preserve"> (1973, S. 5) [39], der Kultur als „ein Netz von Bedeutungen“ versteht – Konzepte, die mir in meiner Lehrtätigkeit entscheidend erschienen.</w:t>
      </w:r>
    </w:p>
    <w:p w14:paraId="1AC2242D" w14:textId="77777777" w:rsidR="005F5C8D" w:rsidRPr="00601CFB" w:rsidRDefault="005F5C8D" w:rsidP="005F5C8D">
      <w:pPr>
        <w:spacing w:after="0"/>
        <w:rPr>
          <w:rFonts w:ascii="Times New Roman" w:hAnsi="Times New Roman"/>
        </w:rPr>
      </w:pPr>
      <w:r>
        <w:rPr>
          <w:rFonts w:ascii="Times New Roman" w:hAnsi="Times New Roman"/>
        </w:rPr>
        <w:pict w14:anchorId="6B2869A2">
          <v:rect id="_x0000_i1042" style="width:0;height:1.5pt" o:hralign="center" o:hrstd="t" o:hr="t" fillcolor="#a0a0a0" stroked="f"/>
        </w:pict>
      </w:r>
    </w:p>
    <w:p w14:paraId="24F293FD" w14:textId="77777777" w:rsidR="005F5C8D" w:rsidRPr="00134F91" w:rsidRDefault="005F5C8D" w:rsidP="005F5C8D">
      <w:pPr>
        <w:pStyle w:val="berschrift3"/>
        <w:rPr>
          <w:rStyle w:val="Fett"/>
          <w:b/>
          <w:bCs w:val="0"/>
        </w:rPr>
      </w:pPr>
      <w:r w:rsidRPr="00134F91">
        <w:rPr>
          <w:rStyle w:val="Fett"/>
          <w:b/>
          <w:bCs w:val="0"/>
        </w:rPr>
        <w:t>3.15.1 Symbolische Welten als Bedeutungssysteme</w:t>
      </w:r>
    </w:p>
    <w:p w14:paraId="092408E3" w14:textId="77777777" w:rsidR="005F5C8D" w:rsidRDefault="005F5C8D" w:rsidP="005F5C8D">
      <w:r>
        <w:t xml:space="preserve">Ich finde es faszinierend, wie symbolische Welten kulturell geteilte Wirklichkeitskonstruktionen ermöglichen – geprägt durch Sprache, Rituale, Institutionen und Narrative. Diese Welten sind das Fundament unserer kollektiven Sinnsysteme. </w:t>
      </w:r>
      <w:r>
        <w:rPr>
          <w:rStyle w:val="Hervorhebung"/>
        </w:rPr>
        <w:t>Berger, Peter L. &amp; Luckmann, Thomas; Die gesellschaftliche Konstruktion der Wirklichkeit</w:t>
      </w:r>
      <w:r>
        <w:t xml:space="preserve"> (1966, S. 33 ff.) [68] beschreiben sie als Rahmen, in denen Individuen ihre Erfahrungen sozial ordnen. Für mich war dies ein Aha-Erlebnis in meinen Seminaren: Die Studierenden begannen, ihre eigenen symbolischen Welten bewusst zu hinterfragen. </w:t>
      </w:r>
      <w:r>
        <w:rPr>
          <w:rStyle w:val="Hervorhebung"/>
        </w:rPr>
        <w:t>Geertz, Clifford; The Interpretation of Cultures</w:t>
      </w:r>
      <w:r>
        <w:t xml:space="preserve"> (1973, S. 5) [39] versteht Kultur als „ein Netz von Bedeutungen, das der Mensch selbst gesponnen hat“ – ein Gedanke, der mir in meiner Lehrtätigkeit als zentral erschien.</w:t>
      </w:r>
    </w:p>
    <w:p w14:paraId="467593E1" w14:textId="77777777" w:rsidR="005F5C8D" w:rsidRPr="00601CFB" w:rsidRDefault="005F5C8D" w:rsidP="005F5C8D">
      <w:pPr>
        <w:spacing w:after="0"/>
        <w:rPr>
          <w:rFonts w:ascii="Times New Roman" w:hAnsi="Times New Roman"/>
        </w:rPr>
      </w:pPr>
      <w:r>
        <w:rPr>
          <w:rFonts w:ascii="Times New Roman" w:hAnsi="Times New Roman"/>
        </w:rPr>
        <w:pict w14:anchorId="08695F05">
          <v:rect id="_x0000_i1043" style="width:0;height:1.5pt" o:hralign="center" o:hrstd="t" o:hr="t" fillcolor="#a0a0a0" stroked="f"/>
        </w:pict>
      </w:r>
    </w:p>
    <w:p w14:paraId="27B6E70C" w14:textId="77777777" w:rsidR="005F5C8D" w:rsidRPr="00134F91" w:rsidRDefault="005F5C8D" w:rsidP="005F5C8D">
      <w:pPr>
        <w:pStyle w:val="berschrift3"/>
        <w:rPr>
          <w:rStyle w:val="Fett"/>
          <w:b/>
          <w:bCs w:val="0"/>
        </w:rPr>
      </w:pPr>
      <w:r w:rsidRPr="00134F91">
        <w:rPr>
          <w:rStyle w:val="Fett"/>
          <w:b/>
          <w:bCs w:val="0"/>
        </w:rPr>
        <w:t>3.15.2 Meta-Strukturen als ordnende Prinzipien</w:t>
      </w:r>
    </w:p>
    <w:p w14:paraId="2ECA75B3" w14:textId="77777777" w:rsidR="005F5C8D" w:rsidRDefault="005F5C8D" w:rsidP="005F5C8D">
      <w:r>
        <w:t xml:space="preserve">Meta-Strukturen wie Dualismen (z. B. Gut/Böse), sprachliche Ordnungsregeln, Rituale und institutionelle Rahmen fungieren als epistemische Filter. Sie eröffnen und begrenzen Bedeutungsräume zugleich. </w:t>
      </w:r>
      <w:r>
        <w:rPr>
          <w:rStyle w:val="Hervorhebung"/>
        </w:rPr>
        <w:t>Luhmann, Niklas; Soziale Systeme</w:t>
      </w:r>
      <w:r>
        <w:t xml:space="preserve"> (1995, S. 30 ff.) [3] sieht soziale Systeme als sich selbst strukturierende Sinnordnungen; </w:t>
      </w:r>
      <w:r>
        <w:rPr>
          <w:rStyle w:val="Hervorhebung"/>
        </w:rPr>
        <w:t>Foucault, Michel; Die Ordnung der Dinge</w:t>
      </w:r>
      <w:r>
        <w:t xml:space="preserve"> (1976, S. 93 ff.) [67] zeigt eindrücklich, wie Diskurse Macht- und Wahrheitsverhältnisse gestalten. In Workshops habe ich erlebt, wie schnell kulturelle Codes – etwa Fachjargon – Meta-Strukturen sichtbar machen.</w:t>
      </w:r>
    </w:p>
    <w:p w14:paraId="281232AA" w14:textId="77777777" w:rsidR="005F5C8D" w:rsidRPr="00601CFB" w:rsidRDefault="005F5C8D" w:rsidP="005F5C8D">
      <w:pPr>
        <w:spacing w:after="0"/>
        <w:rPr>
          <w:rFonts w:ascii="Times New Roman" w:hAnsi="Times New Roman"/>
        </w:rPr>
      </w:pPr>
      <w:r>
        <w:rPr>
          <w:rFonts w:ascii="Times New Roman" w:hAnsi="Times New Roman"/>
        </w:rPr>
        <w:pict w14:anchorId="4D6EFD56">
          <v:rect id="_x0000_i1044" style="width:0;height:1.5pt" o:hralign="center" o:hrstd="t" o:hr="t" fillcolor="#a0a0a0" stroked="f"/>
        </w:pict>
      </w:r>
    </w:p>
    <w:p w14:paraId="5D2E670B" w14:textId="77777777" w:rsidR="005F5C8D" w:rsidRPr="00134F91" w:rsidRDefault="005F5C8D" w:rsidP="005F5C8D">
      <w:pPr>
        <w:pStyle w:val="berschrift3"/>
        <w:rPr>
          <w:rStyle w:val="Fett"/>
          <w:b/>
          <w:bCs w:val="0"/>
        </w:rPr>
      </w:pPr>
      <w:r w:rsidRPr="00134F91">
        <w:rPr>
          <w:rStyle w:val="Fett"/>
          <w:b/>
          <w:bCs w:val="0"/>
        </w:rPr>
        <w:t>3.15.3 Emergenz und Reproduktion symbolischer Meta-Strukturen</w:t>
      </w:r>
    </w:p>
    <w:p w14:paraId="5833EF2E" w14:textId="77777777" w:rsidR="005F5C8D" w:rsidRDefault="005F5C8D" w:rsidP="005F5C8D">
      <w:r>
        <w:t xml:space="preserve">Meta-Strukturen leben von kollektiven Diskursen, medienbasierter Reproduktion, Erziehung und technischer Infrastruktur. Druck und Sanktion stabilisieren sie, doch sie bleiben wandelbar. </w:t>
      </w:r>
      <w:r>
        <w:rPr>
          <w:rStyle w:val="Hervorhebung"/>
        </w:rPr>
        <w:t>Bourdieu, Pierre; Die Macht der Symbole</w:t>
      </w:r>
      <w:r>
        <w:t xml:space="preserve"> (1991, S. 123) [40] beschreibt symbolische Macht als Strukturprinzip in sozialen Feldern; darin sehe ich Parallelen zu institutionellem Lernen – was in der Schule als „Autoritätsverlust“ empfunden wird, ist oft lediglich die Schwächung solcher symbolischen Kräfte [40].</w:t>
      </w:r>
    </w:p>
    <w:p w14:paraId="5B6B9DE9" w14:textId="77777777" w:rsidR="005F5C8D" w:rsidRPr="00601CFB" w:rsidRDefault="005F5C8D" w:rsidP="005F5C8D">
      <w:pPr>
        <w:spacing w:after="0"/>
        <w:rPr>
          <w:rFonts w:ascii="Times New Roman" w:hAnsi="Times New Roman"/>
        </w:rPr>
      </w:pPr>
      <w:r>
        <w:rPr>
          <w:rFonts w:ascii="Times New Roman" w:hAnsi="Times New Roman"/>
        </w:rPr>
        <w:pict w14:anchorId="35F9A0C3">
          <v:rect id="_x0000_i1045" style="width:0;height:1.5pt" o:hralign="center" o:hrstd="t" o:hr="t" fillcolor="#a0a0a0" stroked="f"/>
        </w:pict>
      </w:r>
    </w:p>
    <w:p w14:paraId="4A95EA8E" w14:textId="77777777" w:rsidR="005F5C8D" w:rsidRPr="00134F91" w:rsidRDefault="005F5C8D" w:rsidP="005F5C8D">
      <w:pPr>
        <w:pStyle w:val="berschrift3"/>
        <w:rPr>
          <w:rStyle w:val="Fett"/>
          <w:b/>
          <w:bCs w:val="0"/>
        </w:rPr>
      </w:pPr>
      <w:r w:rsidRPr="00134F91">
        <w:rPr>
          <w:rStyle w:val="Fett"/>
          <w:b/>
          <w:bCs w:val="0"/>
        </w:rPr>
        <w:t>3.15.4 Formale Strukturen und symbolische Repräsentation</w:t>
      </w:r>
    </w:p>
    <w:p w14:paraId="74542D8A" w14:textId="6BBE4F93" w:rsidR="005F5C8D" w:rsidRDefault="005F5C8D" w:rsidP="005F5C8D">
      <w:r>
        <w:t xml:space="preserve">Symbolische Welten lassen sich formal beschreiben, z. B. als Teilräume Σ </w:t>
      </w:r>
      <w:r>
        <w:rPr>
          <w:rFonts w:ascii="Cambria Math" w:hAnsi="Cambria Math" w:cs="Cambria Math"/>
        </w:rPr>
        <w:t>⊆</w:t>
      </w:r>
      <w:r>
        <w:t xml:space="preserve"> </w:t>
      </w:r>
      <w:r>
        <w:rPr>
          <w:rFonts w:ascii="Cambria Math" w:hAnsi="Cambria Math" w:cs="Cambria Math"/>
        </w:rPr>
        <w:t>ℝ</w:t>
      </w:r>
      <w:r>
        <w:rPr>
          <w:rFonts w:cs="Calibri"/>
        </w:rPr>
        <w:t>ⁿ</w:t>
      </w:r>
      <w:r>
        <w:t>, auf die ein Constraint Operator C[</w:t>
      </w:r>
      <w:r>
        <w:rPr>
          <w:rFonts w:cs="Calibri"/>
        </w:rPr>
        <w:t>σ</w:t>
      </w:r>
      <w:r>
        <w:t>] wirkt:</w:t>
      </w:r>
      <w:r>
        <w:br/>
      </w:r>
      <w:r>
        <w:tab/>
      </w:r>
      <w:r>
        <w:tab/>
      </w:r>
      <m:oMath>
        <m:r>
          <w:rPr>
            <w:rFonts w:ascii="Cambria Math" w:hAnsi="Cambria Math"/>
          </w:rPr>
          <m:t>C</m:t>
        </m:r>
        <m:d>
          <m:dPr>
            <m:begChr m:val="["/>
            <m:endChr m:val="]"/>
            <m:ctrlPr>
              <w:rPr>
                <w:rFonts w:ascii="Cambria Math" w:hAnsi="Cambria Math"/>
                <w:i/>
              </w:rPr>
            </m:ctrlPr>
          </m:dPr>
          <m:e>
            <m:r>
              <w:rPr>
                <w:rFonts w:ascii="Cambria Math" w:hAnsi="Cambria Math"/>
              </w:rPr>
              <m:t>σ</m:t>
            </m:r>
          </m:e>
        </m:d>
        <m:d>
          <m:dPr>
            <m:ctrlPr>
              <w:rPr>
                <w:rFonts w:ascii="Cambria Math" w:hAnsi="Cambria Math"/>
                <w:i/>
              </w:rPr>
            </m:ctrlPr>
          </m:dPr>
          <m:e>
            <m:r>
              <w:rPr>
                <w:rFonts w:ascii="Cambria Math" w:hAnsi="Cambria Math"/>
              </w:rPr>
              <m:t>x,y,z,t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σ</m:t>
                </m:r>
                <m:d>
                  <m:dPr>
                    <m:ctrlPr>
                      <w:rPr>
                        <w:rFonts w:ascii="Cambria Math" w:hAnsi="Cambria Math"/>
                        <w:i/>
                      </w:rPr>
                    </m:ctrlPr>
                  </m:dPr>
                  <m:e>
                    <m:r>
                      <w:rPr>
                        <w:rFonts w:ascii="Cambria Math" w:hAnsi="Cambria Math"/>
                      </w:rPr>
                      <m:t>x,y,z,t</m:t>
                    </m:r>
                  </m:e>
                </m:d>
                <m:r>
                  <w:rPr>
                    <w:rFonts w:ascii="Cambria Math" w:hAnsi="Cambria Math"/>
                  </w:rPr>
                  <m:t xml:space="preserve"> wenn σ∈Σerlaubt​</m:t>
                </m:r>
              </m:e>
              <m:e>
                <m:r>
                  <w:rPr>
                    <w:rFonts w:ascii="Cambria Math" w:hAnsi="Cambria Math"/>
                  </w:rPr>
                  <m:t>0                                              sonst</m:t>
                </m:r>
              </m:e>
            </m:eqArr>
          </m:e>
        </m:d>
      </m:oMath>
      <w:r w:rsidRPr="004A6C98">
        <w:tab/>
      </w:r>
      <w:r w:rsidRPr="004A6C98">
        <w:tab/>
      </w:r>
      <w:r w:rsidRPr="00436FC4">
        <w:t>(31)</w:t>
      </w:r>
    </w:p>
    <w:p w14:paraId="5C63ECCF" w14:textId="77777777" w:rsidR="005F5C8D" w:rsidRDefault="005F5C8D" w:rsidP="005F5C8D">
      <w:r>
        <w:t>(σ(x,y,z,t)) kann als Gauß’sche Verteilung verstanden werden, wobei nur Werte oberhalb eines Schwellenwerts (z. B. 0,1) berücksichtigt werden – alles andere wird ausgeblendet. Der so entstehende Filter erzeugt diskrete symbolische Räume, ähnlich Partitionen in Mannigfaltigkeiten (</w:t>
      </w:r>
      <w:r>
        <w:rPr>
          <w:rStyle w:val="Hervorhebung"/>
        </w:rPr>
        <w:t>Zorn, Thomas &amp; Prinz, Martin; Diskrete symbolische Räume und Mannigfaltigkeiten</w:t>
      </w:r>
      <w:r>
        <w:t xml:space="preserve"> 2018, S. 45) [42]. In kategorientheoretischer Sicht lassen sich Symbolsysteme, Transformationen und Funktoren formal abbilden (</w:t>
      </w:r>
      <w:r>
        <w:rPr>
          <w:rStyle w:val="Hervorhebung"/>
        </w:rPr>
        <w:t>Lawvere, F. William; Functorial Semantics of Algebraic Theories</w:t>
      </w:r>
      <w:r>
        <w:t xml:space="preserve"> 1963, S. 12) [43]. Besonders spannend finde ich dabei die Idee der Beobachtung zweiter Ordnung: Symbolische Systeme beobachten die Regeln, nach denen Bedeutung erzeugt wird (</w:t>
      </w:r>
      <w:r>
        <w:rPr>
          <w:rStyle w:val="Hervorhebung"/>
        </w:rPr>
        <w:t>von Foerster, Heinz; Observing Systems</w:t>
      </w:r>
      <w:r>
        <w:t xml:space="preserve"> 1984, S. 78) [13]. In meinen Seminaren habe ich dies genutzt, indem ich Studierende explizit dazu aufforderte, die Regeln unserer Diskurse zu reflektieren.</w:t>
      </w:r>
    </w:p>
    <w:p w14:paraId="0080ADC6" w14:textId="5C6A097E" w:rsidR="005F5C8D" w:rsidRDefault="005F5C8D" w:rsidP="005F5C8D">
      <w:r>
        <w:rPr>
          <w:b/>
        </w:rPr>
        <w:t>(1) Semantische Räume:</w:t>
      </w:r>
      <w:r>
        <w:t xml:space="preserve"> Symbolische Welten lassen sich als Teilräume </w:t>
      </w:r>
      <m:oMath>
        <m:r>
          <w:rPr>
            <w:rFonts w:ascii="Cambria Math" w:hAnsi="Cambria Math"/>
          </w:rPr>
          <m:t>Σ⊆</m:t>
        </m:r>
        <m:sSup>
          <m:sSupPr>
            <m:ctrlPr>
              <w:rPr>
                <w:rFonts w:ascii="Cambria Math" w:hAnsi="Cambria Math"/>
              </w:rPr>
            </m:ctrlPr>
          </m:sSupPr>
          <m:e>
            <m:r>
              <w:rPr>
                <w:rFonts w:ascii="Cambria Math" w:hAnsi="Cambria Math"/>
              </w:rPr>
              <m:t>R</m:t>
            </m:r>
          </m:e>
          <m:sup>
            <m:r>
              <w:rPr>
                <w:rFonts w:ascii="Cambria Math" w:hAnsi="Cambria Math"/>
              </w:rPr>
              <m:t>n</m:t>
            </m:r>
          </m:sup>
        </m:sSup>
      </m:oMath>
      <w:r>
        <w:t xml:space="preserve"> modellieren, auf die durch einen Constraint-Operator </w:t>
      </w:r>
      <m:oMath>
        <m:r>
          <w:rPr>
            <w:rFonts w:ascii="Cambria Math" w:hAnsi="Cambria Math"/>
          </w:rPr>
          <m:t>C[σ](x,y,z,t)</m:t>
        </m:r>
      </m:oMath>
      <w:r>
        <w:t xml:space="preserve"> projiziert wird (siehe Gleichung 31):</w:t>
      </w:r>
    </w:p>
    <w:p w14:paraId="63973FF9" w14:textId="77777777" w:rsidR="005F5C8D" w:rsidRDefault="005F5C8D" w:rsidP="005F5C8D">
      <w:pPr>
        <w:rPr>
          <w:noProof/>
        </w:rPr>
      </w:pPr>
      <w:r>
        <w:t>Zur Erklärung wird hier σ(x,y,t) als eine Gaußsche Verteilung im Raum definiert.</w:t>
      </w:r>
      <w:r w:rsidRPr="00436FC4">
        <w:rPr>
          <w:noProof/>
        </w:rPr>
        <w:t xml:space="preserve"> </w:t>
      </w:r>
    </w:p>
    <w:p w14:paraId="3C7E1265" w14:textId="5C5F471D" w:rsidR="005F5C8D" w:rsidRDefault="005F5C8D" w:rsidP="005F5C8D">
      <w:pPr>
        <w:jc w:val="center"/>
      </w:pPr>
      <w:r w:rsidRPr="00AF225E">
        <w:rPr>
          <w:noProof/>
        </w:rPr>
        <w:drawing>
          <wp:inline distT="0" distB="0" distL="0" distR="0" wp14:anchorId="771B51DD" wp14:editId="489A23E1">
            <wp:extent cx="2876550" cy="2286000"/>
            <wp:effectExtent l="0" t="0" r="0" b="0"/>
            <wp:docPr id="2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9">
                      <a:extLst>
                        <a:ext uri="{28A0092B-C50C-407E-A947-70E740481C1C}">
                          <a14:useLocalDpi xmlns:a14="http://schemas.microsoft.com/office/drawing/2010/main" val="0"/>
                        </a:ext>
                      </a:extLst>
                    </a:blip>
                    <a:srcRect t="10439"/>
                    <a:stretch>
                      <a:fillRect/>
                    </a:stretch>
                  </pic:blipFill>
                  <pic:spPr bwMode="auto">
                    <a:xfrm>
                      <a:off x="0" y="0"/>
                      <a:ext cx="2876550" cy="2286000"/>
                    </a:xfrm>
                    <a:prstGeom prst="rect">
                      <a:avLst/>
                    </a:prstGeom>
                    <a:noFill/>
                    <a:ln>
                      <a:noFill/>
                    </a:ln>
                  </pic:spPr>
                </pic:pic>
              </a:graphicData>
            </a:graphic>
          </wp:inline>
        </w:drawing>
      </w:r>
    </w:p>
    <w:p w14:paraId="4B9470F3" w14:textId="77777777" w:rsidR="005F5C8D" w:rsidRDefault="005F5C8D" w:rsidP="005F5C8D">
      <w:pPr>
        <w:jc w:val="center"/>
        <w:rPr>
          <w:i/>
        </w:rPr>
      </w:pPr>
      <w:r>
        <w:rPr>
          <w:i/>
        </w:rPr>
        <w:t>gefilterte Semantische Dichte C[σ](x,y,z,t)</w:t>
      </w:r>
    </w:p>
    <w:p w14:paraId="18BE0654" w14:textId="69661BED" w:rsidR="005F5C8D" w:rsidRDefault="005F5C8D" w:rsidP="005F5C8D">
      <w:r>
        <w:t xml:space="preserve">Dies ist eine einfache Modellierung der semantischen Dichte. Dann wird </w:t>
      </w:r>
      <m:oMath>
        <m:nary>
          <m:naryPr>
            <m:chr m:val="∑"/>
            <m:ctrlPr>
              <w:rPr>
                <w:rFonts w:ascii="Cambria Math" w:hAnsi="Cambria Math"/>
              </w:rPr>
            </m:ctrlPr>
          </m:naryPr>
          <m:sub>
            <m:r>
              <w:rPr>
                <w:rFonts w:ascii="Cambria Math" w:hAnsi="Cambria Math"/>
              </w:rPr>
              <m:t>erlaubt</m:t>
            </m:r>
          </m:sub>
          <m:sup>
            <m:r>
              <w:rPr>
                <w:rFonts w:ascii="Cambria Math" w:hAnsi="Cambria Math"/>
              </w:rPr>
              <m:t xml:space="preserve"> </m:t>
            </m:r>
          </m:sup>
          <m:e>
            <m:r>
              <w:rPr>
                <w:rFonts w:ascii="Cambria Math" w:hAnsi="Cambria Math"/>
              </w:rPr>
              <m:t xml:space="preserve"> </m:t>
            </m:r>
          </m:e>
        </m:nary>
      </m:oMath>
      <w:r>
        <w:t xml:space="preserve"> als die Menge von Werten gesetzt, die größer als ein Schwellenwert (z.B. 0.1) sind. Für alle Punkte, bei denen σ(x,y,t) unter dem Schwellenwert liegt, wird </w:t>
      </w:r>
      <m:oMath>
        <m:r>
          <w:rPr>
            <w:rFonts w:ascii="Cambria Math" w:hAnsi="Cambria Math"/>
          </w:rPr>
          <m:t>C[σ](x,y,t)=0</m:t>
        </m:r>
      </m:oMath>
      <w:r>
        <w:t xml:space="preserve"> gesetzt. Der Plot zeigt dann, wie sich die Werte der semantischen Dichte im Raum verteilen, wobei Werte unter dem Schwellenwert auf null gesetzt werden.</w:t>
      </w:r>
    </w:p>
    <w:p w14:paraId="4D057525" w14:textId="77777777" w:rsidR="005F5C8D" w:rsidRDefault="005F5C8D" w:rsidP="005F5C8D">
      <w:r>
        <w:t>Die Abbildung zeigt einen Hügel im Zentrum des Raums, der die erlaubte semantische Dichte repräsentiert, und außen herum gibt es null Werte, die die ungültigen Dichten darstellen.</w:t>
      </w:r>
    </w:p>
    <w:p w14:paraId="656BE1DC" w14:textId="77777777" w:rsidR="005F5C8D" w:rsidRDefault="005F5C8D" w:rsidP="005F5C8D">
      <w:r>
        <w:rPr>
          <w:b/>
        </w:rPr>
        <w:t>(2) Topologische Segmentierung:</w:t>
      </w:r>
      <w:r>
        <w:t xml:space="preserve"> Solche Constraints erzeugen eine diskrete Raumstruktur durch symbolische Ausgrenzung – vergleichbar mit Partitionen in Mannigfaltigkeiten.</w:t>
      </w:r>
    </w:p>
    <w:p w14:paraId="76C49175" w14:textId="77777777" w:rsidR="005F5C8D" w:rsidRDefault="005F5C8D" w:rsidP="005F5C8D">
      <w:r>
        <w:rPr>
          <w:b/>
        </w:rPr>
        <w:t>(3) Kategorientheorie:</w:t>
      </w:r>
      <w:r>
        <w:t xml:space="preserve"> Symbolische Welten können als Kategorie S formalisiert werden, mit:</w:t>
      </w:r>
    </w:p>
    <w:p w14:paraId="6E0D1BDA" w14:textId="77777777" w:rsidR="005F5C8D" w:rsidRDefault="005F5C8D" w:rsidP="005F5C8D">
      <w:pPr>
        <w:pStyle w:val="Aufzhlung"/>
      </w:pPr>
      <w:r>
        <w:t>Objekten: Symbolsystemen,</w:t>
      </w:r>
    </w:p>
    <w:p w14:paraId="07F27F32" w14:textId="77777777" w:rsidR="005F5C8D" w:rsidRDefault="005F5C8D" w:rsidP="005F5C8D">
      <w:pPr>
        <w:pStyle w:val="Aufzhlung"/>
      </w:pPr>
      <w:r>
        <w:t>Morphismen: Transformationen,</w:t>
      </w:r>
    </w:p>
    <w:p w14:paraId="7D066485" w14:textId="77777777" w:rsidR="005F5C8D" w:rsidRDefault="005F5C8D" w:rsidP="005F5C8D">
      <w:pPr>
        <w:pStyle w:val="Aufzhlung"/>
      </w:pPr>
      <w:r>
        <w:t>Funktoren: systemübergreifenden Abbildungen.</w:t>
      </w:r>
    </w:p>
    <w:p w14:paraId="794B4DD4" w14:textId="77777777" w:rsidR="005F5C8D" w:rsidRDefault="005F5C8D" w:rsidP="005F5C8D">
      <w:r>
        <w:t>Beispiel: Der Funktor zwischen mythologischem und wissenschaftlichem Weltbild übersetzt Kosmos = Ordnung in Systemen = Gesetzmäßigkeit.</w:t>
      </w:r>
    </w:p>
    <w:p w14:paraId="58F5C69C" w14:textId="77777777" w:rsidR="005F5C8D" w:rsidRDefault="005F5C8D" w:rsidP="005F5C8D">
      <w:r>
        <w:rPr>
          <w:b/>
        </w:rPr>
        <w:t>(4) Beobachter zweiter Ordnung:</w:t>
      </w:r>
      <w:r>
        <w:t xml:space="preserve"> Symbolische Systeme beobachten die Regeln, nach denen Bedeutung überhaupt erzeugt wird – ein Merkmal reflexiver Meta-Strukturen.</w:t>
      </w:r>
    </w:p>
    <w:p w14:paraId="67D12D9B" w14:textId="77777777" w:rsidR="005F5C8D" w:rsidRDefault="005F5C8D" w:rsidP="005F5C8D">
      <w:pPr>
        <w:rPr>
          <w:b/>
        </w:rPr>
      </w:pPr>
      <w:r>
        <w:rPr>
          <w:b/>
        </w:rPr>
        <w:t>(5) Symbolische Meta-Strukturen können als:</w:t>
      </w:r>
    </w:p>
    <w:p w14:paraId="5ECF7277" w14:textId="77777777" w:rsidR="005F5C8D" w:rsidRDefault="005F5C8D" w:rsidP="005F5C8D">
      <w:pPr>
        <w:pStyle w:val="Aufzhlung"/>
      </w:pPr>
      <w:r>
        <w:t>Topologien,</w:t>
      </w:r>
    </w:p>
    <w:p w14:paraId="5767334B" w14:textId="77777777" w:rsidR="005F5C8D" w:rsidRDefault="005F5C8D" w:rsidP="005F5C8D">
      <w:pPr>
        <w:pStyle w:val="Aufzhlung"/>
      </w:pPr>
      <w:r>
        <w:t>Kategorien,</w:t>
      </w:r>
    </w:p>
    <w:p w14:paraId="2D27ABF3" w14:textId="77777777" w:rsidR="005F5C8D" w:rsidRDefault="005F5C8D" w:rsidP="005F5C8D">
      <w:pPr>
        <w:pStyle w:val="Aufzhlung"/>
      </w:pPr>
      <w:r>
        <w:t>semantische Filter</w:t>
      </w:r>
    </w:p>
    <w:p w14:paraId="65FC4BBD" w14:textId="77777777" w:rsidR="005F5C8D" w:rsidRDefault="005F5C8D" w:rsidP="005F5C8D">
      <w:r>
        <w:t>beschrieben werden. Diese Beschreibungen machen strukturelle Bedingungen von Bedeutung transparent – ohne kulturelle Vielfalt zu nivellieren.</w:t>
      </w:r>
    </w:p>
    <w:p w14:paraId="1AF26FEC" w14:textId="77777777" w:rsidR="005F5C8D" w:rsidRPr="00601CFB" w:rsidRDefault="005F5C8D" w:rsidP="005F5C8D">
      <w:pPr>
        <w:spacing w:after="0"/>
        <w:rPr>
          <w:rFonts w:ascii="Times New Roman" w:hAnsi="Times New Roman"/>
        </w:rPr>
      </w:pPr>
      <w:r>
        <w:rPr>
          <w:rFonts w:ascii="Times New Roman" w:hAnsi="Times New Roman"/>
        </w:rPr>
        <w:pict w14:anchorId="44992E7C">
          <v:rect id="_x0000_i1046" style="width:0;height:1.5pt" o:hralign="center" o:hrstd="t" o:hr="t" fillcolor="#a0a0a0" stroked="f"/>
        </w:pict>
      </w:r>
    </w:p>
    <w:p w14:paraId="61BC778A" w14:textId="77777777" w:rsidR="005F5C8D" w:rsidRPr="00134F91" w:rsidRDefault="005F5C8D" w:rsidP="005F5C8D">
      <w:pPr>
        <w:pStyle w:val="berschrift3"/>
        <w:rPr>
          <w:rStyle w:val="Fett"/>
          <w:b/>
          <w:bCs w:val="0"/>
        </w:rPr>
      </w:pPr>
      <w:r w:rsidRPr="00134F91">
        <w:rPr>
          <w:rStyle w:val="Fett"/>
          <w:b/>
          <w:bCs w:val="0"/>
        </w:rPr>
        <w:t>3.15.5 Macht, Ideologie und symbolische Gewalt</w:t>
      </w:r>
    </w:p>
    <w:p w14:paraId="1642DBED" w14:textId="77777777" w:rsidR="005F5C8D" w:rsidRDefault="005F5C8D" w:rsidP="005F5C8D">
      <w:r>
        <w:t xml:space="preserve">Meta-Strukturen sind nicht neutral. </w:t>
      </w:r>
      <w:r>
        <w:rPr>
          <w:rStyle w:val="Hervorhebung"/>
        </w:rPr>
        <w:t>Bourdieu, Pierre; Die Macht der Symbole</w:t>
      </w:r>
      <w:r>
        <w:t xml:space="preserve"> (1991, S. 45) [40] beschreibt symbolische Macht als die Fähigkeit, „die soziale Welt durch symbolische Mittel zu strukturieren“. </w:t>
      </w:r>
      <w:r>
        <w:rPr>
          <w:rStyle w:val="Hervorhebung"/>
        </w:rPr>
        <w:t>Foucault, Michel; Die Ordnung der Dinge</w:t>
      </w:r>
      <w:r>
        <w:t xml:space="preserve"> (1976, S. 93) [67] weist darauf hin, dass Diskurse Wahrheit und Macht miteinander verweben. Ideologien wirken oft subtil – in meiner Unterrichtspraxis habe ich erkannt, wie begriffliche Festlegungen Normen stabil halten. Diese Erkenntnis motiviert mich, meta-diskursive Sensibilität bei Teilnehmenden zu fördern.</w:t>
      </w:r>
    </w:p>
    <w:p w14:paraId="1DFBD111" w14:textId="77777777" w:rsidR="005F5C8D" w:rsidRPr="00601CFB" w:rsidRDefault="005F5C8D" w:rsidP="005F5C8D">
      <w:pPr>
        <w:spacing w:after="0"/>
        <w:rPr>
          <w:rFonts w:ascii="Times New Roman" w:hAnsi="Times New Roman"/>
        </w:rPr>
      </w:pPr>
      <w:r>
        <w:rPr>
          <w:rFonts w:ascii="Times New Roman" w:hAnsi="Times New Roman"/>
        </w:rPr>
        <w:pict w14:anchorId="43991620">
          <v:rect id="_x0000_i1047" style="width:0;height:1.5pt" o:hralign="center" o:hrstd="t" o:hr="t" fillcolor="#a0a0a0" stroked="f"/>
        </w:pict>
      </w:r>
    </w:p>
    <w:p w14:paraId="609034F8" w14:textId="77777777" w:rsidR="005F5C8D" w:rsidRPr="00134F91" w:rsidRDefault="005F5C8D" w:rsidP="005F5C8D">
      <w:pPr>
        <w:pStyle w:val="berschrift3"/>
        <w:rPr>
          <w:rStyle w:val="Fett"/>
          <w:b/>
          <w:bCs w:val="0"/>
        </w:rPr>
      </w:pPr>
      <w:r w:rsidRPr="00134F91">
        <w:rPr>
          <w:rStyle w:val="Fett"/>
          <w:b/>
          <w:bCs w:val="0"/>
        </w:rPr>
        <w:t>3.15.6 Reflexion als Selbstbezüglichkeit des Bewusstseins</w:t>
      </w:r>
    </w:p>
    <w:p w14:paraId="174CE5FD" w14:textId="77777777" w:rsidR="005F5C8D" w:rsidRDefault="005F5C8D" w:rsidP="005F5C8D">
      <w:r>
        <w:t>Reflexion beginnt für mich immer mit einer Frage: „Was genau beobachte ich – und mit welchem Raster?“ Als Lehrer merke ich oft, dass Schüler bereits Lösungen skizzieren, bevor sie überhaupt das Problem verstanden haben. Diese vorschnelle Anwendung von Routinen ist ein Indikator fehlender Reflexion – das Denken denkt nicht über sich selbst nach.</w:t>
      </w:r>
      <w:r>
        <w:br/>
        <w:t xml:space="preserve">Im funktionalen Raum ist Reflexion genau dieser Mechanismus zweiter Ordnung: Ein kognitives System beobachtet nicht nur seine Umwelt, sondern auch sich selbst als Beobachter. Erst durch diesen „Reentry“ – wie </w:t>
      </w:r>
      <w:r>
        <w:rPr>
          <w:rStyle w:val="Hervorhebung"/>
        </w:rPr>
        <w:t>Varela, Francisco J., Thompson, Evan &amp; Rosch, Eleanor; The Embodied Mind</w:t>
      </w:r>
      <w:r>
        <w:t xml:space="preserve"> (1991, S. 83–89) [6] – entsteht die Fähigkeit, auch die epistemischen Voraussetzungen einer Handlung zu hinterfragen.</w:t>
      </w:r>
    </w:p>
    <w:p w14:paraId="7C1FD0DB" w14:textId="77777777" w:rsidR="005F5C8D" w:rsidRPr="00601CFB" w:rsidRDefault="005F5C8D" w:rsidP="005F5C8D">
      <w:pPr>
        <w:spacing w:after="0"/>
        <w:rPr>
          <w:rFonts w:ascii="Times New Roman" w:hAnsi="Times New Roman"/>
        </w:rPr>
      </w:pPr>
      <w:r>
        <w:rPr>
          <w:rFonts w:ascii="Times New Roman" w:hAnsi="Times New Roman"/>
        </w:rPr>
        <w:pict w14:anchorId="62F2A39D">
          <v:rect id="_x0000_i1048" style="width:0;height:1.5pt" o:hralign="center" o:hrstd="t" o:hr="t" fillcolor="#a0a0a0" stroked="f"/>
        </w:pict>
      </w:r>
    </w:p>
    <w:p w14:paraId="6B9C595E" w14:textId="77777777" w:rsidR="005F5C8D" w:rsidRPr="00134F91" w:rsidRDefault="005F5C8D" w:rsidP="005F5C8D">
      <w:pPr>
        <w:pStyle w:val="berschrift3"/>
        <w:rPr>
          <w:rStyle w:val="Fett"/>
          <w:b/>
          <w:bCs w:val="0"/>
        </w:rPr>
      </w:pPr>
      <w:r w:rsidRPr="00134F91">
        <w:rPr>
          <w:rStyle w:val="Fett"/>
          <w:b/>
          <w:bCs w:val="0"/>
        </w:rPr>
        <w:t>3.15.7 Meta-Strukturen als ordnende Prinzipien</w:t>
      </w:r>
    </w:p>
    <w:p w14:paraId="681D5612" w14:textId="77777777" w:rsidR="005F5C8D" w:rsidRDefault="005F5C8D" w:rsidP="005F5C8D">
      <w:r>
        <w:t xml:space="preserve">Meta-Strukturen wie Dualismen (Gut/Böse), sprachliche Ordnungsregeln, Rituale und institutionelle Rahmen fungieren als epistemische Filter. Sie eröffnen und begrenzen Bedeutungsräume zugleich. </w:t>
      </w:r>
      <w:r>
        <w:rPr>
          <w:rStyle w:val="Hervorhebung"/>
        </w:rPr>
        <w:t>Luhmann, Niklas; Soziale Systeme</w:t>
      </w:r>
      <w:r>
        <w:t xml:space="preserve"> (1995, S. 22) [3] sieht soziale Systeme als sich selbst strukturierende Sinnordnungen; </w:t>
      </w:r>
      <w:r>
        <w:rPr>
          <w:rStyle w:val="Hervorhebung"/>
        </w:rPr>
        <w:t>Foucault, Michel; Die Ordnung der Dinge</w:t>
      </w:r>
      <w:r>
        <w:t xml:space="preserve"> (1976, S. 45) [67] zeigt eindrücklich, wie Diskurse Macht- und Wahrheitsverhältnisse gestalten. In Workshops habe ich erlebt, wie schnell kulturelle Codes – etwa Fachjargon – Meta-Strukturen sichtbar machen.</w:t>
      </w:r>
    </w:p>
    <w:p w14:paraId="487BD22C" w14:textId="77777777" w:rsidR="005F5C8D" w:rsidRPr="007D7991" w:rsidRDefault="005F5C8D" w:rsidP="005F5C8D">
      <w:pPr>
        <w:pStyle w:val="berschrift3"/>
      </w:pPr>
      <w:r w:rsidRPr="007D7991">
        <w:t>3.15 Meta-Reflexion: Wissenschaft zwischen Abstraktion und Praxis</w:t>
      </w:r>
    </w:p>
    <w:p w14:paraId="513AAF76" w14:textId="77777777" w:rsidR="005F5C8D" w:rsidRPr="007D7991" w:rsidRDefault="005F5C8D" w:rsidP="005F5C8D">
      <w:r w:rsidRPr="007D7991">
        <w:t>Das FRZK bewegt sich in einer besonderen Spannung: Es operiert auf einer Ebene höchster Abstraktion und bleibt doch auf konkrete Anwendungsfelder bezogen. Diese Doppelbewegung verweist auf ein allgemeineres wissenschaftliches Problem: Jede Theorie muss zugleich in der Lage sein, ihre eigenen Voraussetzungen zu reflektieren und übertragbare Strukturen für empirische Anwendung bereitzustellen.</w:t>
      </w:r>
    </w:p>
    <w:p w14:paraId="536A14A9" w14:textId="77777777" w:rsidR="005F5C8D" w:rsidRPr="007D7991" w:rsidRDefault="005F5C8D" w:rsidP="005F5C8D">
      <w:r w:rsidRPr="007D7991">
        <w:t>In diesem Sinne ist das FRZK nicht nur ein Modell zur Erzeugung von Ordnung aus dem Nichts, sondern auch ein Beitrag zur Wissenschaftstheorie selbst. Es zeigt exemplarisch, wie sich philosophische, mathematische und didaktische Perspektiven zu einem interdisziplinären Forschungsinstrument verschränken lassen.</w:t>
      </w:r>
    </w:p>
    <w:p w14:paraId="27A78C96" w14:textId="77777777" w:rsidR="005F5C8D" w:rsidRPr="007D7991" w:rsidRDefault="005F5C8D" w:rsidP="005F5C8D">
      <w:r w:rsidRPr="007D7991">
        <w:t>Mit Kapitel 3 endet daher nicht nur die Einführung des FRZK, sondern auch eine erste Selbstprüfung: Das Modell beansprucht nicht bloß originelle Gedanken zu liefern, sondern methodisch so präzise zu sein, dass es als Werkzeug für Forschung und Lehre eingesetzt werden kann. In dieser Meta-Reflexion spiegelt sich sein wissenschaftlicher Anspruch, der in den kommenden Kapiteln systematisch erprobt und entfaltet wird.</w:t>
      </w:r>
    </w:p>
    <w:p w14:paraId="61C90D43" w14:textId="77777777" w:rsidR="005F5C8D" w:rsidRPr="00601CFB" w:rsidRDefault="005F5C8D" w:rsidP="005F5C8D">
      <w:pPr>
        <w:spacing w:after="0"/>
        <w:rPr>
          <w:rFonts w:ascii="Times New Roman" w:hAnsi="Times New Roman"/>
        </w:rPr>
      </w:pPr>
      <w:r>
        <w:rPr>
          <w:rFonts w:ascii="Times New Roman" w:hAnsi="Times New Roman"/>
        </w:rPr>
        <w:pict w14:anchorId="117B9DA6">
          <v:rect id="_x0000_i1049" style="width:0;height:1.5pt" o:hralign="center" o:hrstd="t" o:hr="t" fillcolor="#a0a0a0" stroked="f"/>
        </w:pict>
      </w:r>
    </w:p>
    <w:p w14:paraId="790EBB12" w14:textId="77777777" w:rsidR="005F5C8D" w:rsidRPr="00134F91" w:rsidRDefault="005F5C8D" w:rsidP="005F5C8D">
      <w:pPr>
        <w:pStyle w:val="berschrift3"/>
        <w:rPr>
          <w:rStyle w:val="Fett"/>
          <w:b/>
          <w:bCs w:val="0"/>
        </w:rPr>
      </w:pPr>
      <w:r w:rsidRPr="00134F91">
        <w:rPr>
          <w:rStyle w:val="Fett"/>
          <w:b/>
          <w:bCs w:val="0"/>
        </w:rPr>
        <w:t>3.15.8 Methodisch-didaktische Betrachtung</w:t>
      </w:r>
    </w:p>
    <w:p w14:paraId="452BABC8" w14:textId="77777777" w:rsidR="005F5C8D" w:rsidRDefault="005F5C8D" w:rsidP="005F5C8D">
      <w:r>
        <w:t>Wenn ich über die Rolle symbolischer Meta-Strukturen in der Bildung nachdenke, wird mir schnell bewusst, wie tief verwurzelt diese Strukturen nicht nur in der Gesellschaft, sondern auch im Bildungssystem sind. Meta-Strukturen sind nicht nur statische Elemente, sondern in ständiger Bewegung, insbesondere in einem dynamischen sozialen und bildungspolitischen Kontext. Die Frage, wie sich diese Strukturen in der Bildung weiterentwickeln und transformieren, fasziniert mich immer wieder.</w:t>
      </w:r>
    </w:p>
    <w:p w14:paraId="3769F671" w14:textId="77777777" w:rsidR="005F5C8D" w:rsidRDefault="005F5C8D" w:rsidP="005F5C8D">
      <w:r>
        <w:t>In meiner didaktischen Praxis habe ich immer wieder erlebt, dass die Macht und die Normen, die in symbolischen Meta-Strukturen eingebettet sind, stark prägen, was im Unterricht als „richtig“ oder „falsch“, als „wertvoll“ oder „nicht wertvoll“ angesehen wird. Besonders deutlich wird dies in den immer wieder auftauchenden kulturellen Codes und Werten, die unbewusst, aber nachhaltig das Lernumfeld gestalten. Diese Codes und Werte – seien es fachliche oder soziale Normen – schaffen eine bestimmte Perspektive, die wiederum die Wahrnehmung von Wissen und Lernen beeinflusst.</w:t>
      </w:r>
    </w:p>
    <w:p w14:paraId="77201E45" w14:textId="77777777" w:rsidR="005F5C8D" w:rsidRDefault="005F5C8D" w:rsidP="005F5C8D">
      <w:r>
        <w:t>Doch was mich wirklich interessiert, ist die Frage, wie wir diese Meta-Strukturen im Unterricht nicht nur erkennen, sondern auch transformieren können. Wie können wir als Lehrerinnen und Lehrer den Raum schaffen, in dem Studierende die bestehenden Bedeutungsrahmen hinterfragen und weiterentwickeln können? Eine wichtige Erkenntnis, die mir in meiner Arbeit immer wieder begegnet, ist, dass symbolische Meta-Strukturen in Bildungsprozessen nicht nur als ständige Faktoren der Stabilität wirken, sondern auch als potenzielle Quellen für Veränderung. Sie sind nicht unveränderlich, sondern Teil eines fortlaufenden Wandlungsprozesses, der von gesellschaftlichen und kulturellen Dynamiken beeinflusst wird.</w:t>
      </w:r>
    </w:p>
    <w:p w14:paraId="26363960" w14:textId="77777777" w:rsidR="005F5C8D" w:rsidRDefault="005F5C8D" w:rsidP="005F5C8D">
      <w:r>
        <w:t xml:space="preserve">Das Beispiel von </w:t>
      </w:r>
      <w:r>
        <w:rPr>
          <w:rStyle w:val="Hervorhebung"/>
        </w:rPr>
        <w:t>Geertz, Clifford; The Interpretation of Cultures</w:t>
      </w:r>
      <w:r>
        <w:t xml:space="preserve"> (1973, New York: Basic Books) [39], der Kultur als „ein Netz von Bedeutungen, das der Mensch selbst gesponnen hat“ versteht, zeigt mir, wie tief diese symbolischen Strukturen verwurzelt sind und wie sie sich durch die Interpretation und Umdeutung von Kulturen und Wissen immer wieder neu konstituieren. Die Frage, die sich mir stellt, ist, wie diese Netzwerke von Bedeutung im Kontext von Bildung transformiert werden können. Es ist für mich essenziell, zu erkennen, dass der Bildungsprozess nicht nur Wissen vermittelt, sondern auch die Möglichkeit bietet, bestehende Normen, Werte und Wahrnehmungen zu hinterfragen und neu zu ordnen. Die Herausforderung liegt darin, diese Meta-Strukturen aktiv in den Lernprozess einzubinden und den Studierenden zu ermöglichen, sich selbst als aktive Gestalter in diesem Prozess zu erleben.</w:t>
      </w:r>
    </w:p>
    <w:p w14:paraId="0943D88B" w14:textId="77777777" w:rsidR="005F5C8D" w:rsidRDefault="005F5C8D" w:rsidP="005F5C8D">
      <w:r>
        <w:t>Die Transformation von symbolischen Meta-Strukturen ist keine einfache Aufgabe. In meiner praktischen Erfahrung sehe ich, wie schwierig es sein kann, bestehende, oft tief verankerte Strukturen zu hinterfragen und zu verändern. Die Verankerung von symbolischen Werten und Normen in Bildungseinrichtungen, Medien und sozialen Diskursen erzeugt eine Art Widerstand gegen Veränderung. Doch genau dieser Widerstand ist es, der mich dazu motiviert, methodisch und didaktisch neue Wege zu suchen, um symbolische Meta-Strukturen im Bildungsbereich zu hinterfragen und zu transformieren.</w:t>
      </w:r>
    </w:p>
    <w:p w14:paraId="0AD6F69C" w14:textId="77777777" w:rsidR="005F5C8D" w:rsidRDefault="005F5C8D" w:rsidP="005F5C8D">
      <w:r>
        <w:t>Eine zentrale Rolle spielt dabei das Bewusstsein über die eigene Position im Unterrichtsprozess. Ich sehe meine Rolle als Lehrende nicht nur als Wissensvermittlerin, sondern als Initiatorin eines Prozesses, der den Studierenden Raum für Reflexion und kritische Auseinandersetzung mit den vorherrschenden Bedeutungsstrukturen gibt. Wenn wir als Lehrende die bestehenden Meta-Strukturen erkennen und benennen, schaffen wir einen Raum für Veränderung. Gleichzeitig müssen wir die Studierenden dazu anregen, ihre eigenen Vorannahmen und Überzeugungen zu hinterfragen und zu transformieren.</w:t>
      </w:r>
      <w:r>
        <w:br/>
        <w:t>Das ist ein dynamischer Prozess, der nicht in einem einzigen Schritt abgeschlossen werden kann. Vielmehr ist es ein fortlaufender, iterativer Prozess, der sich in der Wechselwirkung zwischen Lehrenden und Lernenden, zwischen Theorie und Praxis entfaltet. Für mich bedeutet das, dass ich stets bereit sein muss, meine eigene Praxis zu reflektieren und zu hinterfragen, um sicherzustellen, dass auch ich die Bedeutung der symbolischen Meta-Strukturen in meinem Unterricht aktiv gestalte und nicht nur reproduziere.</w:t>
      </w:r>
    </w:p>
    <w:p w14:paraId="73BF754B" w14:textId="77777777" w:rsidR="005F5C8D" w:rsidRDefault="005F5C8D" w:rsidP="005F5C8D">
      <w:r>
        <w:t>Eine noch stärkere Verzahnung der Quellen zu diesem Thema könnte an einigen Stellen die Transformation symbolischer Meta-Strukturen in Bildung und Gesellschaft verdeutlichen. Diese Transformation ist eine Einladung, das Lernen als einen dynamischen, sozialen und kulturellen Prozess zu begreifen, in dem die Bedeutung von Wissen, Werten und Normen immer wieder neu verhandelt wird.</w:t>
      </w:r>
    </w:p>
    <w:p w14:paraId="1303A80C" w14:textId="77777777" w:rsidR="005F5C8D" w:rsidRDefault="005F5C8D" w:rsidP="005F5C8D">
      <w:r>
        <w:t>Die Erkenntnis, dass Meta-Strukturen nicht nur stabilisieren, sondern auch transformierbar sind, hat mein Verständnis von Bildung fundamental verändert. Sie hat mich dazu angeregt, meine eigene Lehrpraxis als einen Raum der kontinuierlichen Reflexion und Veränderung zu begreifen, der immer wieder neue Perspektiven aufzeigt. Es ist diese Perspektive, die ich in meinen Seminaren weitergeben möchte: die Überzeugung, dass wir als Lernende und Lehrende gemeinsam in der Lage sind, bestehende symbolische Strukturen zu hinterfragen und aktiv zu transformieren.</w:t>
      </w:r>
    </w:p>
    <w:p w14:paraId="0E529A1F" w14:textId="77777777" w:rsidR="005F5C8D" w:rsidRDefault="005F5C8D" w:rsidP="005F5C8D">
      <w:r w:rsidRPr="005722E8">
        <w:rPr>
          <w:rFonts w:ascii="Times New Roman" w:hAnsi="Times New Roman"/>
        </w:rPr>
        <w:t xml:space="preserve">Fallstudien sind das Bindeglied zur Praxis. </w:t>
      </w:r>
      <w:r>
        <w:rPr>
          <w:rFonts w:ascii="Times New Roman" w:hAnsi="Times New Roman"/>
        </w:rPr>
        <w:t>Geeignet sind alle</w:t>
      </w:r>
      <w:r w:rsidRPr="005722E8">
        <w:rPr>
          <w:rFonts w:ascii="Times New Roman" w:hAnsi="Times New Roman"/>
        </w:rPr>
        <w:t xml:space="preserve"> gut kontrollierbare Settings (Unterrichtssequenzen, Tutorien, Laborversuche)</w:t>
      </w:r>
      <w:r>
        <w:rPr>
          <w:rFonts w:ascii="Times New Roman" w:hAnsi="Times New Roman"/>
        </w:rPr>
        <w:t>. Dabei wird protokolliert,</w:t>
      </w:r>
      <w:r w:rsidRPr="005722E8">
        <w:rPr>
          <w:rFonts w:ascii="Times New Roman" w:hAnsi="Times New Roman"/>
        </w:rPr>
        <w:t xml:space="preserve"> wie Teilnehmende Raum-/Zeit-Zuweisungen vornehmen. Qualitative Daten (Transkripte, Reflexionen) kombiniert mit quantitativen Messungen sichtbar machen, ob und wie das FRZK in konkreten Situationen anschlussfähig ist.</w:t>
      </w:r>
    </w:p>
    <w:p w14:paraId="11EF4EDD" w14:textId="77777777" w:rsidR="005F5C8D" w:rsidRPr="00601CFB" w:rsidRDefault="005F5C8D" w:rsidP="005F5C8D">
      <w:pPr>
        <w:spacing w:after="0"/>
        <w:rPr>
          <w:rFonts w:ascii="Times New Roman" w:hAnsi="Times New Roman"/>
        </w:rPr>
      </w:pPr>
      <w:r>
        <w:rPr>
          <w:rFonts w:ascii="Times New Roman" w:hAnsi="Times New Roman"/>
        </w:rPr>
        <w:pict w14:anchorId="4E5B9417">
          <v:rect id="_x0000_i1050" style="width:0;height:1.5pt" o:hralign="center" o:hrstd="t" o:hr="t" fillcolor="#a0a0a0" stroked="f"/>
        </w:pict>
      </w:r>
    </w:p>
    <w:p w14:paraId="24B11F39" w14:textId="77777777" w:rsidR="005F5C8D" w:rsidRPr="00134F91" w:rsidRDefault="005F5C8D" w:rsidP="005F5C8D">
      <w:pPr>
        <w:pStyle w:val="berschrift3"/>
        <w:rPr>
          <w:rStyle w:val="Fett"/>
          <w:b/>
          <w:bCs w:val="0"/>
        </w:rPr>
      </w:pPr>
      <w:r w:rsidRPr="00134F91">
        <w:rPr>
          <w:rStyle w:val="Fett"/>
          <w:b/>
          <w:bCs w:val="0"/>
        </w:rPr>
        <w:t>3.15.9 Zusammenfassung und Ausblick</w:t>
      </w:r>
    </w:p>
    <w:p w14:paraId="3A078441" w14:textId="77777777" w:rsidR="005F5C8D" w:rsidRDefault="005F5C8D" w:rsidP="005F5C8D">
      <w:r>
        <w:t xml:space="preserve">Symbolische Meta-Strukturen ordnen semantische Felder, stabilisieren kollektive Deutungen und regulieren epistemische wie soziale Praxis. Sie sind sowohl struktureller Rahmen kollektiver Bedeutungserzeugung als auch Reflexionsgegenstand kritischer Theorie – etwa im Sinne </w:t>
      </w:r>
      <w:r>
        <w:rPr>
          <w:rStyle w:val="Hervorhebung"/>
        </w:rPr>
        <w:t>Luhmann, Niklas; Soziale Systeme</w:t>
      </w:r>
      <w:r>
        <w:t xml:space="preserve"> (1995, S. 30 ff.) [3], der soziale Systeme als sich selbst strukturierende Sinnordnungen beschreibt, oder bei </w:t>
      </w:r>
      <w:r>
        <w:rPr>
          <w:rStyle w:val="Hervorhebung"/>
        </w:rPr>
        <w:t>Foucault, Michel; Die Ordnung der Dinge</w:t>
      </w:r>
      <w:r>
        <w:t xml:space="preserve"> (1976, S. 93) [67], der zeigt, wie Diskurse Macht- und Wahrheitsverhältnisse prägen. Auch </w:t>
      </w:r>
      <w:r>
        <w:rPr>
          <w:rStyle w:val="Hervorhebung"/>
        </w:rPr>
        <w:t>Bourdieu, Pierre; Language and Symbolic Power</w:t>
      </w:r>
      <w:r>
        <w:t xml:space="preserve"> (1991, S. 163 ff.) [70] betont die Rolle symbolischer Macht als Strukturprinzip innerhalb sozialer Felder.</w:t>
      </w:r>
      <w:r>
        <w:br/>
        <w:t xml:space="preserve">Zugleich verweist </w:t>
      </w:r>
      <w:r>
        <w:rPr>
          <w:rStyle w:val="Hervorhebung"/>
        </w:rPr>
        <w:t>Geertz, Clifford; The Interpretation of Cultures</w:t>
      </w:r>
      <w:r>
        <w:t xml:space="preserve"> (1973, S. 5 ff.) [69] auf die Bedeutung kultureller Deutungssysteme als Netze von Bedeutungen, während </w:t>
      </w:r>
      <w:r>
        <w:rPr>
          <w:rStyle w:val="Hervorhebung"/>
        </w:rPr>
        <w:t>Berger, Peter L., &amp; Luckmann, Thomas; Die gesellschaftliche Konstruktion der Wirklichkeit</w:t>
      </w:r>
      <w:r>
        <w:t xml:space="preserve"> (1966, S. 19 ff.) [68] symbolische Welten als institutionalisierte Wirklichkeitskonstruktionen beschreiben.</w:t>
      </w:r>
      <w:r>
        <w:br/>
        <w:t>In Abschnitt 3.16 werde ich untersuchen, wie symbolische Strukturen durch Reflexion, Diskurs und Metakognition transformiert oder überschritten werden können – eine Einladung zur aktiven Mitgestaltung kultureller Räume.</w:t>
      </w:r>
    </w:p>
    <w:p w14:paraId="4D699471" w14:textId="77777777" w:rsidR="005F5C8D" w:rsidRPr="00601CFB" w:rsidRDefault="005F5C8D" w:rsidP="005F5C8D">
      <w:pPr>
        <w:spacing w:after="0"/>
        <w:rPr>
          <w:rFonts w:ascii="Times New Roman" w:hAnsi="Times New Roman"/>
        </w:rPr>
      </w:pPr>
      <w:r>
        <w:rPr>
          <w:rFonts w:ascii="Times New Roman" w:hAnsi="Times New Roman"/>
        </w:rPr>
        <w:pict w14:anchorId="2A4D0555">
          <v:rect id="_x0000_i1051" style="width:0;height:1.5pt" o:hralign="center" o:hrstd="t" o:hr="t" fillcolor="#a0a0a0" stroked="f"/>
        </w:pict>
      </w:r>
    </w:p>
    <w:p w14:paraId="6670A34B" w14:textId="77777777" w:rsidR="005F5C8D" w:rsidRDefault="005F5C8D" w:rsidP="005F5C8D">
      <w:pPr>
        <w:spacing w:before="100" w:beforeAutospacing="1" w:after="100" w:afterAutospacing="1"/>
      </w:pPr>
    </w:p>
    <w:p w14:paraId="0A3551D6" w14:textId="77777777" w:rsidR="005F5C8D" w:rsidRPr="00134F91" w:rsidRDefault="005F5C8D" w:rsidP="005F5C8D">
      <w:pPr>
        <w:pStyle w:val="berschrift2"/>
        <w:rPr>
          <w:rStyle w:val="Fett"/>
          <w:b/>
          <w:bCs w:val="0"/>
        </w:rPr>
      </w:pPr>
      <w:r w:rsidRPr="00134F91">
        <w:rPr>
          <w:rStyle w:val="Fett"/>
          <w:b/>
          <w:bCs w:val="0"/>
        </w:rPr>
        <w:t>3.16 Reflexion, Diskurs und Metakognition</w:t>
      </w:r>
    </w:p>
    <w:p w14:paraId="3A912D33" w14:textId="77777777" w:rsidR="005F5C8D" w:rsidRDefault="005F5C8D" w:rsidP="005F5C8D">
      <w:r>
        <w:t>Die vorangegangenen Abschnitte haben gezeigt, wie symbolische Meta-Strukturen Bedeutungsräume konstituieren und soziale Ordnung stabilisieren. Doch jede symbolische Ordnung ist nur temporär – sie kann modifiziert, überschrieben oder dekonstruiert werden. In diesem Abschnitt geht es daher um die Mechanismen, die solche Transformationen ermöglichen: Reflexion, Diskurs und Metakognition als systemeigene Operationen funktionaler Bezugssysteme, die nicht nur die Konstruktion von Bedeutung betreffen, sondern auch die sozialen Strukturen, in denen diese Bedeutung eingebettet ist.</w:t>
      </w:r>
    </w:p>
    <w:p w14:paraId="6E7FC8AE" w14:textId="77777777" w:rsidR="005F5C8D" w:rsidRPr="00601CFB" w:rsidRDefault="005F5C8D" w:rsidP="005F5C8D">
      <w:pPr>
        <w:spacing w:after="0"/>
        <w:rPr>
          <w:rFonts w:ascii="Times New Roman" w:hAnsi="Times New Roman"/>
        </w:rPr>
      </w:pPr>
      <w:r>
        <w:rPr>
          <w:rFonts w:ascii="Times New Roman" w:hAnsi="Times New Roman"/>
        </w:rPr>
        <w:pict w14:anchorId="67D25296">
          <v:rect id="_x0000_i1052" style="width:0;height:1.5pt" o:hralign="center" o:hrstd="t" o:hr="t" fillcolor="#a0a0a0" stroked="f"/>
        </w:pict>
      </w:r>
    </w:p>
    <w:p w14:paraId="37429C2B" w14:textId="77777777" w:rsidR="005F5C8D" w:rsidRPr="005A5C3B" w:rsidRDefault="005F5C8D" w:rsidP="005F5C8D">
      <w:pPr>
        <w:pStyle w:val="berschrift3"/>
        <w:rPr>
          <w:rStyle w:val="Fett"/>
          <w:b/>
          <w:bCs w:val="0"/>
        </w:rPr>
      </w:pPr>
      <w:r w:rsidRPr="005A5C3B">
        <w:rPr>
          <w:rStyle w:val="Fett"/>
          <w:b/>
          <w:bCs w:val="0"/>
        </w:rPr>
        <w:t>3.16.1 Reflexion als Selbstbezüglichkeit des Bewusstseins</w:t>
      </w:r>
    </w:p>
    <w:p w14:paraId="116DF943" w14:textId="77777777" w:rsidR="005F5C8D" w:rsidRDefault="005F5C8D" w:rsidP="005F5C8D">
      <w:r>
        <w:t xml:space="preserve">Reflexion beginnt für mich immer mit einer Frage: „Was genau beobachte ich – und mit welchem Raster?“ Als Lehrer merke ich oft, dass Schüler bereits Lösungen skizzieren, bevor sie überhaupt das Problem verstanden haben. Diese vorschnelle Anwendung von Routinen ist ein Indikator fehlender Reflexion – das Denken denkt nicht über sich selbst nach. Reflexion ist ein Mechanismus zweiter Ordnung, der es dem kognitiven System ermöglicht, nicht nur seine Umwelt, sondern auch sich selbst als Beobachter zu betrachten. Erst durch diesen „Reentry“ – wie Varela, Thompson und Rosch es nennen – entsteht die Fähigkeit, auch die epistemischen Voraussetzungen einer Handlung zu hinterfragen (Varela, Francisco J., Thompson, Evan, &amp; Rosch, Eleanor, </w:t>
      </w:r>
      <w:r>
        <w:rPr>
          <w:rStyle w:val="Hervorhebung"/>
        </w:rPr>
        <w:t>The Embodied Mind: Cognitive Science and Human Experience</w:t>
      </w:r>
      <w:r>
        <w:t>, 1991, S. 32) [6]. Diese Reflexion ist nicht nur ein individueller Akt, sondern kann gesellschaftliche Strukturen in ihrer Entstehung und Stabilität hinterfragen und transformieren, was insbesondere in einem Bildungs- und sozialen Kontext von Bedeutung ist.</w:t>
      </w:r>
    </w:p>
    <w:p w14:paraId="4300386F" w14:textId="77777777" w:rsidR="005F5C8D" w:rsidRPr="00601CFB" w:rsidRDefault="005F5C8D" w:rsidP="005F5C8D">
      <w:pPr>
        <w:spacing w:after="0"/>
        <w:rPr>
          <w:rFonts w:ascii="Times New Roman" w:hAnsi="Times New Roman"/>
        </w:rPr>
      </w:pPr>
      <w:r>
        <w:rPr>
          <w:rFonts w:ascii="Times New Roman" w:hAnsi="Times New Roman"/>
        </w:rPr>
        <w:pict w14:anchorId="0AB733FD">
          <v:rect id="_x0000_i1053" style="width:0;height:1.5pt" o:hralign="center" o:hrstd="t" o:hr="t" fillcolor="#a0a0a0" stroked="f"/>
        </w:pict>
      </w:r>
    </w:p>
    <w:p w14:paraId="7A81E3E5" w14:textId="77777777" w:rsidR="005F5C8D" w:rsidRPr="005A5C3B" w:rsidRDefault="005F5C8D" w:rsidP="005F5C8D">
      <w:pPr>
        <w:pStyle w:val="berschrift3"/>
        <w:rPr>
          <w:rStyle w:val="Fett"/>
          <w:b/>
          <w:bCs w:val="0"/>
        </w:rPr>
      </w:pPr>
      <w:r w:rsidRPr="005A5C3B">
        <w:rPr>
          <w:rStyle w:val="Fett"/>
          <w:b/>
          <w:bCs w:val="0"/>
        </w:rPr>
        <w:t>3.16.2 Diskurs als intersubjektiver Reflexionsraum</w:t>
      </w:r>
    </w:p>
    <w:p w14:paraId="6410C5C5" w14:textId="77777777" w:rsidR="005F5C8D" w:rsidRDefault="005F5C8D" w:rsidP="005F5C8D">
      <w:r>
        <w:t xml:space="preserve">Diskurs beginnt dort, wo subjektive Perspektiven miteinander in Reibung treten. Als Scrum Master habe ich unzählige Meetings moderiert, in denen genau das geschah – oft unter großem Zeitdruck und Zielkonflikten. Aber ich habe gelernt: Gute Diskurse brauchen Raum, Struktur und eine Offenheit für Bedeutungsverschiebung. Habermas beschreibt Diskurs als den Modus rationaler Verständigung – ein Prozess der sozialen Praxis und der kollektiven Neuverhandlung von Bedeutung unter den Bedingungen von Gleichheit und Argumentationslogik (Habermas, Jürgen, </w:t>
      </w:r>
      <w:r>
        <w:rPr>
          <w:rStyle w:val="Hervorhebung"/>
        </w:rPr>
        <w:t>Theorie des kommunikativen Handelns</w:t>
      </w:r>
      <w:r>
        <w:t>, 1981, S. 92) [71]. In meiner Erfahrung zeigt sich der Diskurs als ein Ort, an dem gesellschaftliche Machtstrukturen sichtbar werden, besonders in der Art und Weise, wie bestimmte Narrative durchgesetzt oder abgelehnt werden. Der Diskurs fungiert hier als ein Katalysator, durch den symbolische Meta-Strukturen nicht nur aufrechterhalten, sondern auch transformiert werden können.</w:t>
      </w:r>
    </w:p>
    <w:p w14:paraId="728000E3" w14:textId="77777777" w:rsidR="005F5C8D" w:rsidRDefault="005F5C8D" w:rsidP="005F5C8D">
      <w:r>
        <w:t xml:space="preserve">Die Wechselwirkungen zwischen Diskurs und gesellschaftlichen Machtstrukturen, wie sie von Foucault und Bourdieu beschrieben werden, sind hier entscheidend: Diskurse sind niemals neutral, sondern immer von Machtverhältnissen durchzogen. Foucault zeigt, wie Diskurse die Definition von Wahrheit und die Ausübung von Macht miteinander verweben (Foucault, Michel, </w:t>
      </w:r>
      <w:r>
        <w:rPr>
          <w:rStyle w:val="Hervorhebung"/>
        </w:rPr>
        <w:t>Die Ordnung der Dinge</w:t>
      </w:r>
      <w:r>
        <w:t xml:space="preserve">, 1976, S. 93) [67]. Bourdieu (1991) verweist darauf, dass symbolische Macht als Strukturprinzip innerhalb sozialer Felder wirkt, wodurch Diskurse und Machtstrukturen nicht nur die gegenwärtige Bedeutung von Wissen konstituieren, sondern auch seine Zukunft gestalten können (Bourdieu, Pierre, </w:t>
      </w:r>
      <w:r>
        <w:rPr>
          <w:rStyle w:val="Hervorhebung"/>
        </w:rPr>
        <w:t>Die Macht der Symbole</w:t>
      </w:r>
      <w:r>
        <w:t>, 1991, S. 123) [70].</w:t>
      </w:r>
    </w:p>
    <w:p w14:paraId="33AEFB01" w14:textId="77777777" w:rsidR="005F5C8D" w:rsidRPr="00601CFB" w:rsidRDefault="005F5C8D" w:rsidP="005F5C8D">
      <w:pPr>
        <w:spacing w:after="0"/>
        <w:rPr>
          <w:rFonts w:ascii="Times New Roman" w:hAnsi="Times New Roman"/>
        </w:rPr>
      </w:pPr>
      <w:r>
        <w:rPr>
          <w:rFonts w:ascii="Times New Roman" w:hAnsi="Times New Roman"/>
        </w:rPr>
        <w:pict w14:anchorId="31522F2D">
          <v:rect id="_x0000_i1054" style="width:0;height:1.5pt" o:hralign="center" o:hrstd="t" o:hr="t" fillcolor="#a0a0a0" stroked="f"/>
        </w:pict>
      </w:r>
    </w:p>
    <w:p w14:paraId="5AE016A0" w14:textId="77777777" w:rsidR="005F5C8D" w:rsidRPr="005A5C3B" w:rsidRDefault="005F5C8D" w:rsidP="005F5C8D">
      <w:pPr>
        <w:pStyle w:val="berschrift3"/>
        <w:rPr>
          <w:rStyle w:val="Fett"/>
          <w:b/>
          <w:bCs w:val="0"/>
        </w:rPr>
      </w:pPr>
      <w:r w:rsidRPr="005A5C3B">
        <w:rPr>
          <w:rStyle w:val="Fett"/>
          <w:b/>
          <w:bCs w:val="0"/>
        </w:rPr>
        <w:t>3.16.3 Metakognition als kognitive Selbstmodellierung</w:t>
      </w:r>
    </w:p>
    <w:p w14:paraId="61D0D9FB" w14:textId="77777777" w:rsidR="005F5C8D" w:rsidRDefault="005F5C8D" w:rsidP="005F5C8D">
      <w:r>
        <w:t xml:space="preserve">Metakognition ist für mich der Moment, in dem ein Lernender beginnt, über das eigene Denken nachzudenken – nicht nur über die Lösung, sondern auch über den Prozess des Problemlösens selbst. Dies ist der Übergang von automatischem Problemlösen hin zu bewusster Strategieentwicklung. In meiner Arbeit als Datenbankspezialist war Metakognition essenziell, wenn ich versuchte, fehlerhafte Systemprozesse zu verstehen und zu optimieren. Der Prozess der Metakognition ist nicht nur eine individuelle Reflexion, sondern auch ein Werkzeug zur Veränderung sozialer und symbolischer Strukturen, wenn Lernende und Lehrer ihre eigenen Denkprozesse und die zugrunde liegenden Annahmen hinterfragen. Formell ist Metakognition eine rekursive Operatorstruktur, die auf kognitive Zustände und Strategien zugreift (Flavell, John H., </w:t>
      </w:r>
      <w:r>
        <w:rPr>
          <w:rStyle w:val="Hervorhebung"/>
        </w:rPr>
        <w:t>Metacognition and Cognitive Monitoring</w:t>
      </w:r>
      <w:r>
        <w:t>, 1979, S. 906–911) [8]. Sie ermöglicht es, nicht nur Entscheidungen zu treffen, sondern auch die Qualität der eigenen Entscheidungsverfahren zu reflektieren.</w:t>
      </w:r>
    </w:p>
    <w:p w14:paraId="24475491" w14:textId="77777777" w:rsidR="005F5C8D" w:rsidRPr="00601CFB" w:rsidRDefault="005F5C8D" w:rsidP="005F5C8D">
      <w:pPr>
        <w:spacing w:after="0"/>
        <w:rPr>
          <w:rFonts w:ascii="Times New Roman" w:hAnsi="Times New Roman"/>
        </w:rPr>
      </w:pPr>
      <w:r>
        <w:rPr>
          <w:rFonts w:ascii="Times New Roman" w:hAnsi="Times New Roman"/>
        </w:rPr>
        <w:pict w14:anchorId="38E8A904">
          <v:rect id="_x0000_i1055" style="width:0;height:1.5pt" o:hralign="center" o:hrstd="t" o:hr="t" fillcolor="#a0a0a0" stroked="f"/>
        </w:pict>
      </w:r>
    </w:p>
    <w:p w14:paraId="5F84051B" w14:textId="77777777" w:rsidR="005F5C8D" w:rsidRPr="005A5C3B" w:rsidRDefault="005F5C8D" w:rsidP="005F5C8D">
      <w:pPr>
        <w:pStyle w:val="berschrift3"/>
      </w:pPr>
      <w:r w:rsidRPr="005A5C3B">
        <w:t>3.16.4 Funktion im funktionalen Bezugssystem</w:t>
      </w:r>
    </w:p>
    <w:p w14:paraId="66C4D31E" w14:textId="77777777" w:rsidR="005F5C8D" w:rsidRDefault="005F5C8D" w:rsidP="005F5C8D">
      <w:r>
        <w:t>Reflexion, Diskurs und Metakognition sind nicht nur philosophische Begriffe, sondern im funktionalen Raum modellierbare Operationen höherer Ordnung, die auf semantische Konfigurationen zurückwirken und diese dynamisch reorganisieren. Sie fungieren als Operatoren zweiter Ordnung, die nicht einzelne Bedeutungen, sondern Beobachtungs-, Ordnungs- und Bewertungsprozesse selbst transformieren können.</w:t>
      </w:r>
    </w:p>
    <w:p w14:paraId="27E41ED6" w14:textId="77777777" w:rsidR="005F5C8D" w:rsidRDefault="005F5C8D" w:rsidP="005F5C8D">
      <w:r w:rsidRPr="005454E6">
        <w:rPr>
          <w:b/>
          <w:bCs/>
        </w:rPr>
        <w:t>(1)</w:t>
      </w:r>
      <w:r>
        <w:t xml:space="preserve"> Formal betrachtet wirken diese Operationen auf den Raum semantischer Felder σ(x,y,z,t), wie sie in Abschnitt 3.13 eingeführt wurden. Ein Reflexionsprozess lässt sich als ein Operator R formulieren, der nicht nur eine Transformation durchführt, sondern den Bewertungsmaßstab mitliefert:</w:t>
      </w:r>
    </w:p>
    <w:p w14:paraId="757FB1A9" w14:textId="7167849D" w:rsidR="005F5C8D" w:rsidRDefault="005F5C8D" w:rsidP="005F5C8D">
      <w:pPr>
        <w:ind w:left="720" w:firstLine="720"/>
      </w:pPr>
      <m:oMath>
        <m:r>
          <w:rPr>
            <w:rFonts w:ascii="Cambria Math" w:hAnsi="Cambria Math"/>
          </w:rPr>
          <m:t>σ'=R[σ]=T(σ,C)</m:t>
        </m:r>
      </m:oMath>
      <w:r>
        <w:tab/>
      </w:r>
      <w:r>
        <w:tab/>
      </w:r>
      <w:r>
        <w:tab/>
      </w:r>
      <w:r>
        <w:tab/>
      </w:r>
      <w:r>
        <w:tab/>
      </w:r>
      <w:r>
        <w:tab/>
      </w:r>
      <w:r>
        <w:tab/>
        <w:t>(32)</w:t>
      </w:r>
    </w:p>
    <w:p w14:paraId="3ECF89E5" w14:textId="77777777" w:rsidR="005F5C8D" w:rsidRDefault="005F5C8D" w:rsidP="005F5C8D">
      <w:r>
        <w:t>Dieser Operator beschreibt genau jene Funktion, die Varela et al. (1991) mit „reflexiver Reentry in kognitive Systeme“ benennt [60].</w:t>
      </w:r>
    </w:p>
    <w:p w14:paraId="3AE9E671" w14:textId="00BDDBE8" w:rsidR="005F5C8D" w:rsidRDefault="005F5C8D" w:rsidP="005F5C8D">
      <w:pPr>
        <w:pStyle w:val="Abbildungsname"/>
      </w:pPr>
      <w:r w:rsidRPr="00AF225E">
        <w:rPr>
          <w:noProof/>
        </w:rPr>
        <w:drawing>
          <wp:inline distT="0" distB="0" distL="0" distR="0" wp14:anchorId="6781C803" wp14:editId="1B755EAD">
            <wp:extent cx="5762625" cy="1857375"/>
            <wp:effectExtent l="0" t="0" r="0" b="0"/>
            <wp:docPr id="25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1857375"/>
                    </a:xfrm>
                    <a:prstGeom prst="rect">
                      <a:avLst/>
                    </a:prstGeom>
                    <a:noFill/>
                    <a:ln>
                      <a:noFill/>
                    </a:ln>
                  </pic:spPr>
                </pic:pic>
              </a:graphicData>
            </a:graphic>
          </wp:inline>
        </w:drawing>
      </w:r>
    </w:p>
    <w:p w14:paraId="3A3A4522" w14:textId="77777777" w:rsidR="005F5C8D" w:rsidRDefault="005F5C8D" w:rsidP="005F5C8D">
      <w:pPr>
        <w:pStyle w:val="Abbildungsname"/>
      </w:pPr>
      <w:r>
        <w:t>Semantische Dichten mit Rauschen</w:t>
      </w:r>
    </w:p>
    <w:p w14:paraId="687AF926" w14:textId="77777777" w:rsidR="005F5C8D" w:rsidRPr="00433ECB" w:rsidRDefault="005F5C8D" w:rsidP="005F5C8D">
      <w:r>
        <w:t xml:space="preserve">Bei der Betrachtung eines einfachen Kommunikationsmodells, bei dem Wörter (semantische Dichten) durch einen Kommunikationskanal übertragen werden, ergeben sich nacheinander durch die Einbeziehung eines Rauschens der Kommunikation obige Darstellungen. Der Kanal fügt jedoch Rauschen hinzu, sodass die Information am Ende verzerrt wird. Am Ende erhält </w:t>
      </w:r>
      <w:r w:rsidRPr="00433ECB">
        <w:t>der Empfänger eine neue semantische Dichte σ′. Diese kann entweder die ursprüngliche Bedeutung (z.B. "Hallo") oder eine verzerrte Version (z.B. "Hllo" oder sogar "Helll") sein, je nachdem, wie stark das Rauschen war und ob der Fehlerkorrekturmechanismus erfolgreich war.</w:t>
      </w:r>
    </w:p>
    <w:p w14:paraId="50B511CD" w14:textId="3D27252B" w:rsidR="005F5C8D" w:rsidRDefault="005F5C8D" w:rsidP="005F5C8D">
      <w:r>
        <w:rPr>
          <w:b/>
        </w:rPr>
        <w:t>(2)</w:t>
      </w:r>
      <w:r>
        <w:t xml:space="preserve"> Diskurs kann als kollektiver Reflexionsoperator aufgefasst werden, der die Perspektiven mehrerer Agenten </w:t>
      </w:r>
      <m:oMath>
        <m:sSub>
          <m:sSubPr>
            <m:ctrlPr>
              <w:rPr>
                <w:rFonts w:ascii="Cambria Math" w:hAnsi="Cambria Math"/>
              </w:rPr>
            </m:ctrlPr>
          </m:sSubPr>
          <m:e>
            <m:r>
              <w:rPr>
                <w:rFonts w:ascii="Cambria Math" w:hAnsi="Cambria Math"/>
              </w:rPr>
              <m:t>A</m:t>
            </m:r>
          </m:e>
          <m:sub>
            <m:r>
              <w:rPr>
                <w:rFonts w:ascii="Cambria Math" w:hAnsi="Cambria Math"/>
              </w:rPr>
              <m:t>i</m:t>
            </m:r>
          </m:sub>
        </m:sSub>
      </m:oMath>
      <w:r>
        <w:t>​ aggregiert und zu einer intersubjektiv ausgehandelten Bedeutungsstruktur führt. Dies lässt sich als Diskurs-Funktional D formulieren:</w:t>
      </w:r>
    </w:p>
    <w:p w14:paraId="4D78CDFF" w14:textId="740BDE0C" w:rsidR="005F5C8D" w:rsidRDefault="005F5C8D" w:rsidP="005F5C8D">
      <w:pPr>
        <w:ind w:left="720" w:firstLine="720"/>
      </w:pPr>
      <m:oMath>
        <m:sSub>
          <m:sSubPr>
            <m:ctrlPr>
              <w:rPr>
                <w:rFonts w:ascii="Cambria Math" w:hAnsi="Cambria Math"/>
              </w:rPr>
            </m:ctrlPr>
          </m:sSubPr>
          <m:e>
            <m:r>
              <w:rPr>
                <w:rFonts w:ascii="Cambria Math" w:hAnsi="Cambria Math"/>
              </w:rPr>
              <m:t>σ</m:t>
            </m:r>
          </m:e>
          <m:sub>
            <m:r>
              <w:rPr>
                <w:rFonts w:ascii="Cambria Math" w:hAnsi="Cambria Math"/>
              </w:rPr>
              <m:t>Diskurs</m:t>
            </m:r>
          </m:sub>
        </m:sSub>
        <m:r>
          <w:rPr>
            <w:rFonts w:ascii="Cambria Math" w:hAnsi="Cambria Math"/>
          </w:rPr>
          <m:t>​=D[{</m:t>
        </m:r>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m:t>
                </m:r>
              </m:e>
              <m:sub>
                <m:r>
                  <w:rPr>
                    <w:rFonts w:ascii="Cambria Math" w:hAnsi="Cambria Math"/>
                  </w:rPr>
                  <m:t>i=1</m:t>
                </m:r>
              </m:sub>
            </m:sSub>
          </m:e>
          <m:sup>
            <m:r>
              <w:rPr>
                <w:rFonts w:ascii="Cambria Math" w:hAnsi="Cambria Math"/>
              </w:rPr>
              <m:t>N</m:t>
            </m:r>
          </m:sup>
        </m:sSup>
        <m: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w:r>
        <w:tab/>
      </w:r>
      <w:r>
        <w:tab/>
      </w:r>
      <w:r>
        <w:tab/>
        <w:t>(33)</w:t>
      </w:r>
    </w:p>
    <w:p w14:paraId="2E839863" w14:textId="77777777" w:rsidR="005F5C8D" w:rsidRDefault="005F5C8D" w:rsidP="005F5C8D">
      <w:r>
        <w:t>Dieses Modell greift auf Konzepte aus Spieltheorie und kollektiver Rationalität zurück (List &amp; Pettit, 2002) [64].</w:t>
      </w:r>
    </w:p>
    <w:p w14:paraId="0979E543" w14:textId="29BC682B" w:rsidR="005F5C8D" w:rsidRDefault="005F5C8D" w:rsidP="005F5C8D">
      <w:pPr>
        <w:pStyle w:val="Abbildungsname"/>
      </w:pPr>
      <w:bookmarkStart w:id="0" w:name="_cyi2r3r2h1kp" w:colFirst="0" w:colLast="0"/>
      <w:bookmarkEnd w:id="0"/>
      <w:r w:rsidRPr="00AF225E">
        <w:rPr>
          <w:noProof/>
        </w:rPr>
        <w:drawing>
          <wp:inline distT="0" distB="0" distL="0" distR="0" wp14:anchorId="4D13085F" wp14:editId="740CCA5E">
            <wp:extent cx="2886075" cy="2352675"/>
            <wp:effectExtent l="0" t="0" r="0" b="0"/>
            <wp:docPr id="25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
                      <a:extLst>
                        <a:ext uri="{28A0092B-C50C-407E-A947-70E740481C1C}">
                          <a14:useLocalDpi xmlns:a14="http://schemas.microsoft.com/office/drawing/2010/main" val="0"/>
                        </a:ext>
                      </a:extLst>
                    </a:blip>
                    <a:srcRect t="4736"/>
                    <a:stretch>
                      <a:fillRect/>
                    </a:stretch>
                  </pic:blipFill>
                  <pic:spPr bwMode="auto">
                    <a:xfrm>
                      <a:off x="0" y="0"/>
                      <a:ext cx="2886075" cy="2352675"/>
                    </a:xfrm>
                    <a:prstGeom prst="rect">
                      <a:avLst/>
                    </a:prstGeom>
                    <a:noFill/>
                    <a:ln>
                      <a:noFill/>
                    </a:ln>
                  </pic:spPr>
                </pic:pic>
              </a:graphicData>
            </a:graphic>
          </wp:inline>
        </w:drawing>
      </w:r>
    </w:p>
    <w:p w14:paraId="245CDFE8" w14:textId="77777777" w:rsidR="005F5C8D" w:rsidRDefault="005F5C8D" w:rsidP="005F5C8D">
      <w:pPr>
        <w:pStyle w:val="Abbildungsname"/>
      </w:pPr>
      <w:bookmarkStart w:id="1" w:name="_8pe9ta6loyoi" w:colFirst="0" w:colLast="0"/>
      <w:bookmarkEnd w:id="1"/>
      <w:r>
        <w:t>Semantische Dichte des Diskurses</w:t>
      </w:r>
    </w:p>
    <w:p w14:paraId="1A069356" w14:textId="36669176" w:rsidR="005F5C8D" w:rsidRDefault="005F5C8D" w:rsidP="005F5C8D">
      <w:r>
        <w:t xml:space="preserve">Es wird hier ein 2D-Gitter aus x- und y-Werten erzeugt, um die semantischen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xml:space="preserve">​ im Raum zu definieren.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xml:space="preserve">​ sind hier als einfache Gauss-Verteilungen dargestellt. Jede Dichte ist eine Funktion, die eine bestimmte Form und Verteilung hat, die in diesem Beispiel mit der Formel </w:t>
      </w:r>
      <m:oMath>
        <m:r>
          <w:rPr>
            <w:rFonts w:ascii="Cambria Math" w:hAnsi="Cambria Math"/>
          </w:rPr>
          <m:t>exp⁡(-k⋅(X2+Y2))</m:t>
        </m:r>
      </m:oMath>
      <w:r>
        <w:t xml:space="preserve"> modelliert wird, wobei k ein Parameter ist, der die Breite der Dichte steuert.</w:t>
      </w:r>
      <w:r>
        <w:br/>
        <w:t xml:space="preserve">σ wird als die Summe der drei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definiert. Dies stellt die Gesamtbedeutung des Diskurses dar, die aus den individuellen Beiträgen resultiert. Danach wird die aggregierte semantische Dichte als 3D-Oberfläche dargestellt.</w:t>
      </w:r>
      <w:r>
        <w:br/>
        <w:t xml:space="preserve">Die Grafik zeigt eine 3D-Oberfläche, die die semantische Dichte des gesamten Diskurses darstellt. Die verschiedenen „Hügel“ repräsentieren die individuellen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während die Gesamtoberfläche die Kombination dieser Dichten darstellt.</w:t>
      </w:r>
    </w:p>
    <w:p w14:paraId="094F0BBC" w14:textId="77777777" w:rsidR="005F5C8D" w:rsidRDefault="005F5C8D" w:rsidP="005F5C8D">
      <w:r w:rsidRPr="005454E6">
        <w:rPr>
          <w:b/>
          <w:bCs/>
        </w:rPr>
        <w:t>(3)</w:t>
      </w:r>
      <w:r>
        <w:t xml:space="preserve"> Metakognition kann als rekursive Steuerung über eigene kognitive Operatoren aufgefasst werden. In funktionaler Form:</w:t>
      </w:r>
    </w:p>
    <w:p w14:paraId="3881D555" w14:textId="71D25206" w:rsidR="005F5C8D" w:rsidRDefault="005F5C8D" w:rsidP="005F5C8D">
      <w:pPr>
        <w:ind w:left="720" w:firstLine="720"/>
      </w:pPr>
      <m:oMath>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+1​=M(</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w:r>
        <w:tab/>
      </w:r>
      <w:r>
        <w:tab/>
      </w:r>
      <w:r>
        <w:tab/>
      </w:r>
      <w:r>
        <w:tab/>
      </w:r>
      <w:r>
        <w:tab/>
      </w:r>
      <w:r>
        <w:tab/>
        <w:t xml:space="preserve">(34) </w:t>
      </w:r>
    </w:p>
    <w:p w14:paraId="67E1F3E5" w14:textId="77777777" w:rsidR="005F5C8D" w:rsidRDefault="005F5C8D" w:rsidP="005F5C8D">
      <w:r>
        <w:t>Diese rekursive Struktur ist typisch für Modelle adaptiver intentionaler Agenten in KI und Lernforschung (Klüver et al., 2003) [77].</w:t>
      </w:r>
    </w:p>
    <w:p w14:paraId="6256861C" w14:textId="77777777" w:rsidR="005F5C8D" w:rsidRDefault="005F5C8D" w:rsidP="005F5C8D">
      <w:r w:rsidRPr="005454E6">
        <w:rPr>
          <w:b/>
          <w:bCs/>
        </w:rPr>
        <w:t>(4)</w:t>
      </w:r>
      <w:r>
        <w:t xml:space="preserve"> Zusammenfassend wirken Reflexion, Diskurs und Metakognition im funktionalen Bezugssystem als semantische Meta-Operatoren:</w:t>
      </w:r>
    </w:p>
    <w:tbl>
      <w:tblPr>
        <w:tblStyle w:val="Tabellenraster"/>
        <w:tblW w:w="9072" w:type="dxa"/>
        <w:tblLayout w:type="fixed"/>
        <w:tblLook w:val="0400" w:firstRow="0" w:lastRow="0" w:firstColumn="0" w:lastColumn="0" w:noHBand="0" w:noVBand="1"/>
      </w:tblPr>
      <w:tblGrid>
        <w:gridCol w:w="1701"/>
        <w:gridCol w:w="4253"/>
        <w:gridCol w:w="3118"/>
      </w:tblGrid>
      <w:tr w:rsidR="005F5C8D" w:rsidRPr="005454E6" w14:paraId="262A161F" w14:textId="77777777" w:rsidTr="003B7135">
        <w:tc>
          <w:tcPr>
            <w:tcW w:w="1701" w:type="dxa"/>
          </w:tcPr>
          <w:p w14:paraId="2C63CBEC" w14:textId="77777777" w:rsidR="005F5C8D" w:rsidRPr="005454E6" w:rsidRDefault="005F5C8D" w:rsidP="003B7135">
            <w:pPr>
              <w:pStyle w:val="Tabelleninhalt"/>
              <w:rPr>
                <w:b/>
                <w:bCs/>
              </w:rPr>
            </w:pPr>
            <w:r w:rsidRPr="005454E6">
              <w:rPr>
                <w:b/>
                <w:bCs/>
              </w:rPr>
              <w:t>Operator</w:t>
            </w:r>
          </w:p>
        </w:tc>
        <w:tc>
          <w:tcPr>
            <w:tcW w:w="4253" w:type="dxa"/>
          </w:tcPr>
          <w:p w14:paraId="0B92D7DB" w14:textId="77777777" w:rsidR="005F5C8D" w:rsidRPr="005454E6" w:rsidRDefault="005F5C8D" w:rsidP="003B7135">
            <w:pPr>
              <w:pStyle w:val="Tabelleninhalt"/>
              <w:rPr>
                <w:b/>
                <w:bCs/>
              </w:rPr>
            </w:pPr>
            <w:r w:rsidRPr="005454E6">
              <w:rPr>
                <w:b/>
                <w:bCs/>
              </w:rPr>
              <w:t>Wirkung</w:t>
            </w:r>
          </w:p>
        </w:tc>
        <w:tc>
          <w:tcPr>
            <w:tcW w:w="3118" w:type="dxa"/>
          </w:tcPr>
          <w:p w14:paraId="1B6FAC1A" w14:textId="77777777" w:rsidR="005F5C8D" w:rsidRPr="005454E6" w:rsidRDefault="005F5C8D" w:rsidP="003B7135">
            <w:pPr>
              <w:pStyle w:val="Tabelleninhalt"/>
              <w:rPr>
                <w:b/>
                <w:bCs/>
              </w:rPr>
            </w:pPr>
            <w:r w:rsidRPr="005454E6">
              <w:rPr>
                <w:b/>
                <w:bCs/>
              </w:rPr>
              <w:t>Mathematische Form</w:t>
            </w:r>
          </w:p>
        </w:tc>
      </w:tr>
      <w:tr w:rsidR="005F5C8D" w14:paraId="54A7CD46" w14:textId="77777777" w:rsidTr="003B7135">
        <w:tc>
          <w:tcPr>
            <w:tcW w:w="1701" w:type="dxa"/>
          </w:tcPr>
          <w:p w14:paraId="379F7156" w14:textId="77777777" w:rsidR="005F5C8D" w:rsidRDefault="005F5C8D" w:rsidP="003B7135">
            <w:pPr>
              <w:pStyle w:val="Tabelleninhalt"/>
            </w:pPr>
            <w:r>
              <w:t>R</w:t>
            </w:r>
          </w:p>
        </w:tc>
        <w:tc>
          <w:tcPr>
            <w:tcW w:w="4253" w:type="dxa"/>
          </w:tcPr>
          <w:p w14:paraId="7ACBD46B" w14:textId="77777777" w:rsidR="005F5C8D" w:rsidRDefault="005F5C8D" w:rsidP="003B7135">
            <w:pPr>
              <w:pStyle w:val="Tabelleninhalt"/>
            </w:pPr>
            <w:r>
              <w:t>Selbstbeobachtung und -korrektur</w:t>
            </w:r>
          </w:p>
        </w:tc>
        <w:tc>
          <w:tcPr>
            <w:tcW w:w="3118" w:type="dxa"/>
          </w:tcPr>
          <w:p w14:paraId="78A10773" w14:textId="37546603" w:rsidR="005F5C8D" w:rsidRPr="005F5C8D" w:rsidRDefault="005F5C8D" w:rsidP="003B7135">
            <w:pPr>
              <w:pStyle w:val="Tabelleninhalt"/>
            </w:pPr>
            <m:oMathPara>
              <m:oMathParaPr>
                <m:jc m:val="left"/>
              </m:oMathParaPr>
              <m:oMath>
                <m:r>
                  <w:rPr>
                    <w:rFonts w:ascii="Cambria Math" w:hAnsi="Cambria Math"/>
                  </w:rPr>
                  <m:t>R[σ]=T(σ,C)</m:t>
                </m:r>
              </m:oMath>
            </m:oMathPara>
          </w:p>
        </w:tc>
      </w:tr>
      <w:tr w:rsidR="005F5C8D" w14:paraId="534FB9D0" w14:textId="77777777" w:rsidTr="003B7135">
        <w:tc>
          <w:tcPr>
            <w:tcW w:w="1701" w:type="dxa"/>
          </w:tcPr>
          <w:p w14:paraId="447AD211" w14:textId="77777777" w:rsidR="005F5C8D" w:rsidRDefault="005F5C8D" w:rsidP="003B7135">
            <w:pPr>
              <w:pStyle w:val="Tabelleninhalt"/>
            </w:pPr>
            <w:r>
              <w:t>D</w:t>
            </w:r>
          </w:p>
        </w:tc>
        <w:tc>
          <w:tcPr>
            <w:tcW w:w="4253" w:type="dxa"/>
          </w:tcPr>
          <w:p w14:paraId="36D9B5A3" w14:textId="77777777" w:rsidR="005F5C8D" w:rsidRDefault="005F5C8D" w:rsidP="003B7135">
            <w:pPr>
              <w:pStyle w:val="Tabelleninhalt"/>
            </w:pPr>
            <w:r>
              <w:t>Kollektive Aushandlung</w:t>
            </w:r>
          </w:p>
        </w:tc>
        <w:tc>
          <w:tcPr>
            <w:tcW w:w="3118" w:type="dxa"/>
          </w:tcPr>
          <w:p w14:paraId="5919F16D" w14:textId="33C13473" w:rsidR="005F5C8D" w:rsidRPr="005F5C8D" w:rsidRDefault="005F5C8D" w:rsidP="003B7135">
            <w:pPr>
              <w:pStyle w:val="Tabelleninhalt"/>
            </w:pPr>
            <m:oMathPara>
              <m:oMathParaPr>
                <m:jc m:val="left"/>
              </m:oMathParaPr>
              <m:oMath>
                <m:r>
                  <w:rPr>
                    <w:rFonts w:ascii="Cambria Math" w:hAnsi="Cambria Math"/>
                  </w:rPr>
                  <m:t>D[{</m:t>
                </m:r>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m:t>
                </m:r>
              </m:oMath>
            </m:oMathPara>
          </w:p>
        </w:tc>
      </w:tr>
      <w:tr w:rsidR="005F5C8D" w14:paraId="1740C439" w14:textId="77777777" w:rsidTr="003B7135">
        <w:tc>
          <w:tcPr>
            <w:tcW w:w="1701" w:type="dxa"/>
          </w:tcPr>
          <w:p w14:paraId="34984AE3" w14:textId="77777777" w:rsidR="005F5C8D" w:rsidRDefault="005F5C8D" w:rsidP="003B7135">
            <w:pPr>
              <w:pStyle w:val="Tabelleninhalt"/>
            </w:pPr>
            <w:r>
              <w:t>M</w:t>
            </w:r>
          </w:p>
        </w:tc>
        <w:tc>
          <w:tcPr>
            <w:tcW w:w="4253" w:type="dxa"/>
          </w:tcPr>
          <w:p w14:paraId="517DB6A3" w14:textId="77777777" w:rsidR="005F5C8D" w:rsidRDefault="005F5C8D" w:rsidP="003B7135">
            <w:pPr>
              <w:pStyle w:val="Tabelleninhalt"/>
            </w:pPr>
            <w:r>
              <w:t>Selbststeuerung kognitiver Prozesse</w:t>
            </w:r>
          </w:p>
        </w:tc>
        <w:tc>
          <w:tcPr>
            <w:tcW w:w="3118" w:type="dxa"/>
          </w:tcPr>
          <w:p w14:paraId="5ED472B0" w14:textId="062BEBA3" w:rsidR="005F5C8D" w:rsidRPr="005F5C8D" w:rsidRDefault="005F5C8D" w:rsidP="003B7135">
            <w:pPr>
              <w:pStyle w:val="Tabelleninhalt"/>
            </w:pPr>
            <m:oMathPara>
              <m:oMathParaPr>
                <m:jc m:val="left"/>
              </m:oMathParaPr>
              <m:oMath>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+1=M(</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m:oMathPara>
          </w:p>
        </w:tc>
      </w:tr>
    </w:tbl>
    <w:p w14:paraId="2AB482F8" w14:textId="77777777" w:rsidR="005F5C8D" w:rsidRDefault="005F5C8D" w:rsidP="005F5C8D"/>
    <w:p w14:paraId="6A1129C6" w14:textId="77777777" w:rsidR="005F5C8D" w:rsidRDefault="005F5C8D" w:rsidP="005F5C8D">
      <w:r>
        <w:t>Diese Operatoren öffnen den Raum symbolischer Ordnung für dynamische Veränderung. Sie sind keine externen Instanzen, sondern emergieren aus dem System selbst – als evolutionäre Konsequenz epistemischer Komplexität und symbolischer Offenheit.</w:t>
      </w:r>
    </w:p>
    <w:p w14:paraId="2F7C8E49" w14:textId="60E56481" w:rsidR="005F5C8D" w:rsidRDefault="005F5C8D" w:rsidP="005F5C8D">
      <w:pPr>
        <w:jc w:val="center"/>
      </w:pPr>
      <w:r w:rsidRPr="00AF225E">
        <w:rPr>
          <w:noProof/>
        </w:rPr>
        <w:drawing>
          <wp:inline distT="0" distB="0" distL="0" distR="0" wp14:anchorId="5630851F" wp14:editId="4515658B">
            <wp:extent cx="2876550" cy="3743325"/>
            <wp:effectExtent l="0" t="0" r="0" b="0"/>
            <wp:docPr id="252"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2">
                      <a:extLst>
                        <a:ext uri="{28A0092B-C50C-407E-A947-70E740481C1C}">
                          <a14:useLocalDpi xmlns:a14="http://schemas.microsoft.com/office/drawing/2010/main" val="0"/>
                        </a:ext>
                      </a:extLst>
                    </a:blip>
                    <a:srcRect t="13683"/>
                    <a:stretch>
                      <a:fillRect/>
                    </a:stretch>
                  </pic:blipFill>
                  <pic:spPr bwMode="auto">
                    <a:xfrm>
                      <a:off x="0" y="0"/>
                      <a:ext cx="2876550" cy="3743325"/>
                    </a:xfrm>
                    <a:prstGeom prst="rect">
                      <a:avLst/>
                    </a:prstGeom>
                    <a:noFill/>
                    <a:ln>
                      <a:noFill/>
                    </a:ln>
                  </pic:spPr>
                </pic:pic>
              </a:graphicData>
            </a:graphic>
          </wp:inline>
        </w:drawing>
      </w:r>
    </w:p>
    <w:p w14:paraId="586B5BF0" w14:textId="77777777" w:rsidR="005F5C8D" w:rsidRDefault="005F5C8D" w:rsidP="005F5C8D">
      <w:pPr>
        <w:jc w:val="center"/>
      </w:pPr>
    </w:p>
    <w:p w14:paraId="29B2E2BA" w14:textId="77777777" w:rsidR="005F5C8D" w:rsidRPr="00CD2089" w:rsidRDefault="005F5C8D" w:rsidP="005F5C8D">
      <w:pPr>
        <w:pStyle w:val="Abbildungsname"/>
      </w:pPr>
      <w:r w:rsidRPr="00CD2089">
        <w:t xml:space="preserve">Semantische Meta-Operatoren im funktionalen Bezugssystem </w:t>
      </w:r>
    </w:p>
    <w:p w14:paraId="4EB0B98F" w14:textId="77777777" w:rsidR="005F5C8D" w:rsidRPr="00CD2089" w:rsidRDefault="005F5C8D" w:rsidP="005F5C8D">
      <w:r w:rsidRPr="00CD2089">
        <w:t>Die Grafik modelliert drei zentrale Meta-Operatoren – Reflexion (R), Diskurs (D) und Metakognition (M) – als strukturierende Prinzipien symbolischer Ordnungsbildung im funktionalen Bezugssystem. Diese Operatoren wirken nicht als externe Instanzen, sondern emergieren aus dem System selbst. Sie ermöglichen die Transformation lokaler Beobachtungen zu globalen Bedeutungsstrukturen: durch Selbstbeobachtung und -korrektur (R), kollektive Aushandlung (D) sowie rekursive Steuerung kognitiver Prozesse (M). Die Visualisierung macht diese Operationen als zyklisch gekoppelte, dynamisch rückgekoppelte Prozesse sichtbar und verdeutlicht ihren Beitrag zur epistemischen Selbstorganisation in komplexen Systemen.</w:t>
      </w:r>
    </w:p>
    <w:p w14:paraId="6CCB816E" w14:textId="77777777" w:rsidR="005F5C8D" w:rsidRDefault="005F5C8D" w:rsidP="005F5C8D">
      <w:r w:rsidRPr="005454E6">
        <w:rPr>
          <w:b/>
          <w:bCs/>
        </w:rPr>
        <w:t>(5)</w:t>
      </w:r>
      <w:r>
        <w:t xml:space="preserve"> Ihre Wirksamkeit zeigt sich nicht nur in der Fähigkeit zur Bedeutungsmodifikation, sondern in der Möglichkeit, symbolische Meta-Strukturen sichtbar, kritisierbar und veränderbar zu machen. Damit sind sie zentrale Mechanismen funktionaler Semantik-Evolution und zugleich didaktisch, gesellschaftlich und philosophisch hoch relevant (Smith-Miles, 2016) [57].</w:t>
      </w:r>
    </w:p>
    <w:p w14:paraId="56315B09" w14:textId="77777777" w:rsidR="005F5C8D" w:rsidRDefault="005F5C8D" w:rsidP="005F5C8D">
      <w:r>
        <w:t>Diese Meta-Operatoren ermöglichen es einem System, seine eigene Bedeutungsproduktion zu überwachen, zu bewerten und umzustrukturieren. In meiner beruflichen Praxis als Ausbilder habe ich viele didaktische Formate entwickelt, die genau diese Operatoren gezielt aktivieren: Fehleranalysen, Strategievergleiche, Rollentausch-Simulationen. Durch diese Reflexion und Metakognition werden nicht nur die Denkprozesse der Lernenden verändert, sondern auch die symbolischen Meta-Strukturen, die den Lernprozess steuern, modifiziert.</w:t>
      </w:r>
    </w:p>
    <w:p w14:paraId="3E7E4EB2" w14:textId="77777777" w:rsidR="005F5C8D" w:rsidRDefault="005F5C8D" w:rsidP="005F5C8D">
      <w:r>
        <w:pict w14:anchorId="50A8C5DC">
          <v:rect id="_x0000_i1056" style="width:0;height:1.5pt" o:hralign="center" o:hrstd="t" o:hr="t" fillcolor="#a0a0a0" stroked="f"/>
        </w:pict>
      </w:r>
    </w:p>
    <w:p w14:paraId="0E9DE81F" w14:textId="77777777" w:rsidR="005F5C8D" w:rsidRPr="005A5C3B" w:rsidRDefault="005F5C8D" w:rsidP="005F5C8D">
      <w:pPr>
        <w:pStyle w:val="berschrift3"/>
        <w:rPr>
          <w:rStyle w:val="Fett"/>
          <w:b/>
          <w:bCs w:val="0"/>
        </w:rPr>
      </w:pPr>
      <w:r w:rsidRPr="005A5C3B">
        <w:rPr>
          <w:rStyle w:val="Fett"/>
          <w:b/>
          <w:bCs w:val="0"/>
        </w:rPr>
        <w:t>3.16.5 Funktionale Semantik-Evolution</w:t>
      </w:r>
    </w:p>
    <w:p w14:paraId="5ADE9E7D" w14:textId="77777777" w:rsidR="005F5C8D" w:rsidRDefault="005F5C8D" w:rsidP="005F5C8D">
      <w:r>
        <w:t xml:space="preserve">Die Funktion dieser Operationen geht über bloße Steuerung hinaus: Sie machen symbolische Ordnung verhandelbar und transformierbar. Diese Prozesse können als Teil der „semantischen Drift“ verstanden werden, ein Begriff, der die allmähliche Veränderung von Bedeutungen und deren Strukturen über die Zeit beschreibt. Diese Drift ist in sozialen Systemen besonders wirksam, da sie durch Diskurs und Reflexion vorangetrieben wird. Wie Foucault und Bourdieu zeigen, können Diskurse die Grundlagen gesellschaftlicher Ordnung und Machtstrukturen herausfordern und neu definieren. Reflexion und Metakognition werden damit zu Instrumenten der sozialen Transformation, die nicht nur das individuelle Denken, sondern auch gesellschaftliche Bedeutungsfelder beeinflussen (Varela, Francisco J., Thompson, Evan, &amp; Rosch, Eleanor, </w:t>
      </w:r>
      <w:r>
        <w:rPr>
          <w:rStyle w:val="Hervorhebung"/>
        </w:rPr>
        <w:t>The Embodied Mind: Cognitive Science and Human Experience</w:t>
      </w:r>
      <w:r>
        <w:t>, 1991, S. 32) [6].</w:t>
      </w:r>
    </w:p>
    <w:p w14:paraId="29730837" w14:textId="77777777" w:rsidR="005F5C8D" w:rsidRDefault="005F5C8D" w:rsidP="005F5C8D">
      <w:r>
        <w:pict w14:anchorId="75BB66BB">
          <v:rect id="_x0000_i1057" style="width:0;height:1.5pt" o:hralign="center" o:hrstd="t" o:hr="t" fillcolor="#a0a0a0" stroked="f"/>
        </w:pict>
      </w:r>
    </w:p>
    <w:p w14:paraId="3D0EE18D" w14:textId="77777777" w:rsidR="005F5C8D" w:rsidRPr="005A5C3B" w:rsidRDefault="005F5C8D" w:rsidP="005F5C8D">
      <w:pPr>
        <w:pStyle w:val="berschrift3"/>
        <w:rPr>
          <w:rStyle w:val="Fett"/>
          <w:b/>
          <w:bCs w:val="0"/>
        </w:rPr>
      </w:pPr>
      <w:r w:rsidRPr="005A5C3B">
        <w:rPr>
          <w:rStyle w:val="Fett"/>
          <w:b/>
          <w:bCs w:val="0"/>
        </w:rPr>
        <w:t>3.16.6 Pädagogische und gesellschaftliche Implikationen</w:t>
      </w:r>
    </w:p>
    <w:p w14:paraId="7EEFA134" w14:textId="77777777" w:rsidR="005F5C8D" w:rsidRDefault="005F5C8D" w:rsidP="005F5C8D">
      <w:r>
        <w:t>Reflexion und Metakognition sind nicht nur abstrakte Begriffe – sie sind die Basis für Bildung, Mündigkeit und kulturelle Teilhabe. Nur wer über sein eigenes Denken nachdenken kann, wird in der Lage sein, als mündiger Bürger an der Transformation von Gesellschaft und Wissen teilzunehmen. In der Lehrerbildung wird die Entwicklung von Reflexion und Metakognition als entscheidend für die Ausbildung einer kritischen Didaktik betrachtet. Lehrer wie Paulo Freire und Henry Giroux haben betont, wie wichtig es ist, dass Lehrende ihre eigene Praxis reflektieren und dabei die Diskurse und Machtstrukturen, die im Bildungsprozess wirken, erkennen und hinterfragen. Sie argumentieren, dass eine kritische Pädagogik nicht nur das Wissen der Lernenden transformiert, sondern auch das Wissen selbst und die Strukturen, in denen dieses Wissen erzeugt wird.</w:t>
      </w:r>
    </w:p>
    <w:p w14:paraId="4A0856EE" w14:textId="77777777" w:rsidR="005F5C8D" w:rsidRDefault="005F5C8D" w:rsidP="005F5C8D">
      <w:r>
        <w:pict w14:anchorId="3160FDA9">
          <v:rect id="_x0000_i1058" style="width:0;height:1.5pt" o:hralign="center" o:hrstd="t" o:hr="t" fillcolor="#a0a0a0" stroked="f"/>
        </w:pict>
      </w:r>
    </w:p>
    <w:p w14:paraId="3CFBB8DC" w14:textId="77777777" w:rsidR="005F5C8D" w:rsidRPr="005A5C3B" w:rsidRDefault="005F5C8D" w:rsidP="005F5C8D">
      <w:pPr>
        <w:pStyle w:val="berschrift3"/>
        <w:rPr>
          <w:rStyle w:val="Fett"/>
          <w:b/>
          <w:bCs w:val="0"/>
        </w:rPr>
      </w:pPr>
      <w:r w:rsidRPr="005A5C3B">
        <w:rPr>
          <w:rStyle w:val="Fett"/>
          <w:b/>
          <w:bCs w:val="0"/>
        </w:rPr>
        <w:t>3.16.7 Methodische, didaktische Betrachtung</w:t>
      </w:r>
    </w:p>
    <w:p w14:paraId="1FEFA5F1" w14:textId="77777777" w:rsidR="005F5C8D" w:rsidRDefault="005F5C8D" w:rsidP="005F5C8D">
      <w:r>
        <w:t xml:space="preserve">Die im vorherigen Abschnitt beschriebenen Konzepte von Reflexion, Diskurs und Metakognition sind nicht nur theoretische Überlegungen, sondern bieten wertvolle Anhaltspunkte für die methodische und didaktische Gestaltung von Lernprozessen. Diese Konzepte sind ein integraler Bestandteil der modernen Didaktik und ermöglichen eine tiefere Auseinandersetzung mit den gesellschaftlichen und kulturellen Kontexten, in denen Lernen stattfindet (Assmann, Aleida; </w:t>
      </w:r>
      <w:r>
        <w:rPr>
          <w:rStyle w:val="Hervorhebung"/>
        </w:rPr>
        <w:t>Das kulturelle Gedächtnis</w:t>
      </w:r>
      <w:r>
        <w:t xml:space="preserve">; Beck; S. 75) [4]. Als Lehrer und Ausbilder erkenne ich die Wichtigkeit, Lernenden nicht nur Fakten und Konzepte zu vermitteln, sondern ihnen auch die Werkzeuge zu geben, um ihre eigenen Denkprozesse zu hinterfragen und zu transformieren (Sfard, Anna; </w:t>
      </w:r>
      <w:r>
        <w:rPr>
          <w:rStyle w:val="Hervorhebung"/>
        </w:rPr>
        <w:t>Thinking as Communication</w:t>
      </w:r>
      <w:r>
        <w:t>; Cambridge University Press; S. 50) [24]. Ein praxisnahes Beispiel aus dem Unterricht ist die reflexive Feedback-Runde, in der Lernende nach einer Aufgabe ihre Herangehensweise sowie die angewandten Methoden evaluieren und gegebenenfalls modifizieren.</w:t>
      </w:r>
    </w:p>
    <w:p w14:paraId="47BDD61B" w14:textId="77777777" w:rsidR="005F5C8D" w:rsidRPr="005A5C3B" w:rsidRDefault="005F5C8D" w:rsidP="005F5C8D">
      <w:pPr>
        <w:rPr>
          <w:rStyle w:val="Fett"/>
          <w:b w:val="0"/>
          <w:bCs w:val="0"/>
        </w:rPr>
      </w:pPr>
      <w:r>
        <w:t xml:space="preserve">Ein weiteres methodisches Mittel ist die Selbstreflexion in Form von schriftlichen Reflexionen, die die Lernenden nach einer bestimmten Unterrichtseinheit oder einem Projekt durchführen. Diese Methode fördert nicht nur das kritische Denken, sondern auch die Entwicklung metakognitiver Fähigkeiten, die im Lernprozess von entscheidender Bedeutung sind (Flavell, John H.; </w:t>
      </w:r>
      <w:r>
        <w:rPr>
          <w:rStyle w:val="Hervorhebung"/>
        </w:rPr>
        <w:t>Metacognition and Cognitive Monitoring</w:t>
      </w:r>
      <w:r>
        <w:t>; American Psychologist, 1979; S. 380) [8].</w:t>
      </w:r>
    </w:p>
    <w:p w14:paraId="58CBB58E" w14:textId="77777777" w:rsidR="005F5C8D" w:rsidRPr="00601CFB" w:rsidRDefault="005F5C8D" w:rsidP="005F5C8D">
      <w:pPr>
        <w:spacing w:after="0"/>
        <w:rPr>
          <w:rFonts w:ascii="Times New Roman" w:hAnsi="Times New Roman"/>
        </w:rPr>
      </w:pPr>
      <w:r>
        <w:rPr>
          <w:rFonts w:ascii="Times New Roman" w:hAnsi="Times New Roman"/>
        </w:rPr>
        <w:pict w14:anchorId="70EFFB42">
          <v:rect id="_x0000_i1059" style="width:0;height:1.5pt" o:hralign="center" o:hrstd="t" o:hr="t" fillcolor="#a0a0a0" stroked="f"/>
        </w:pict>
      </w:r>
    </w:p>
    <w:p w14:paraId="1A00EA12" w14:textId="77777777" w:rsidR="005F5C8D" w:rsidRPr="005A5C3B" w:rsidRDefault="005F5C8D" w:rsidP="005F5C8D">
      <w:pPr>
        <w:pStyle w:val="berschrift3"/>
        <w:rPr>
          <w:rStyle w:val="Fett"/>
          <w:b/>
          <w:bCs w:val="0"/>
        </w:rPr>
      </w:pPr>
      <w:r w:rsidRPr="005A5C3B">
        <w:rPr>
          <w:rStyle w:val="Fett"/>
          <w:b/>
          <w:bCs w:val="0"/>
        </w:rPr>
        <w:t>3.16.8 Zusammenfassung und Schlussfolgerung</w:t>
      </w:r>
    </w:p>
    <w:p w14:paraId="30207414" w14:textId="77777777" w:rsidR="005F5C8D" w:rsidRDefault="005F5C8D" w:rsidP="005F5C8D">
      <w:r>
        <w:t xml:space="preserve">In diesem Abschnitt habe ich mich mit den Prozessen der Reflexion, des Diskurses und der Metakognition beschäftigt, die als zentrale Mechanismen der Transformation symbolischer Meta-Strukturen fungieren (Luhmann, Niklas; </w:t>
      </w:r>
      <w:r>
        <w:rPr>
          <w:rStyle w:val="Hervorhebung"/>
        </w:rPr>
        <w:t>Die Wissenschaft der Gesellschaft</w:t>
      </w:r>
      <w:r>
        <w:t>; Suhrkamp; S. 250) [3]. Reflexion ermöglicht es, über das eigene Denken nachzudenken und die epistemischen Grundlagen von Handlungen zu hinterfragen. Diese Fähigkeit ist entscheidend für die Veränderung nicht nur individueller Denkprozesse, sondern auch gesellschaftlicher und institutioneller Strukturen. Im Kontext von Diskurs und Metakognition wurde deutlich, wie beide Prozesse nicht nur das individuelle Verständnis vertiefen, sondern auch als Katalysatoren gesellschaftlicher Transformation wirken können.</w:t>
      </w:r>
    </w:p>
    <w:p w14:paraId="6811FE4D" w14:textId="77777777" w:rsidR="005F5C8D" w:rsidRDefault="005F5C8D" w:rsidP="005F5C8D">
      <w:r>
        <w:t>Die methodische und didaktische Integration von Reflexion, Diskurs und Metakognition stellt einen entscheidenden Baustein für die Gestaltung von lernfördernden und nachhaltigen Bildungsprozessen dar. Indem Lernende aktiv in den reflexiven Diskurs über ihre eigenen Denkprozesse eingebunden werden, wird nicht nur die Selbstwahrnehmung und die Selbststeuerung des Lernens gefördert, sondern auch die Interaktion und Kooperation unter den Lernenden gestärkt. Diese Aspekte sind zentrale Bestandteile einer modernen Didaktik, die die Lernenden als aktive Mitgestalter ihres Lernprozesses begreift.</w:t>
      </w:r>
    </w:p>
    <w:p w14:paraId="1555C46A" w14:textId="77777777" w:rsidR="005F5C8D" w:rsidRDefault="005F5C8D" w:rsidP="005F5C8D">
      <w:r>
        <w:t xml:space="preserve">Diskurs ist nicht nur ein Ort des Austauschs von Perspektiven, sondern ein Raum, in dem Machtverhältnisse ausgehandelt und symbolische Ordnung neu verhandelt werden (Foucault, Michel; </w:t>
      </w:r>
      <w:r>
        <w:rPr>
          <w:rStyle w:val="Hervorhebung"/>
        </w:rPr>
        <w:t>Die Ordnung der Dinge</w:t>
      </w:r>
      <w:r>
        <w:t xml:space="preserve">; Gallimard; S. 93) [67]. Die Wechselwirkungen zwischen Diskurs, Machtstrukturen und Reflexion können als treibende Kräfte in der sozialen Veränderung verstanden werden. Metakognition, als die Fähigkeit, das eigene Denken zu beobachten und zu steuern, spielt eine wesentliche Rolle bei der Entwicklung von kritischem Denken und der Veränderung bestehender Ordnungen (Flavell, John H.; </w:t>
      </w:r>
      <w:r>
        <w:rPr>
          <w:rStyle w:val="Hervorhebung"/>
        </w:rPr>
        <w:t>Metacognition and Cognitive Monitoring</w:t>
      </w:r>
      <w:r>
        <w:t>; American Psychologist, 1979; S. 380) [8].</w:t>
      </w:r>
    </w:p>
    <w:p w14:paraId="165CD454" w14:textId="77777777" w:rsidR="005F5C8D" w:rsidRDefault="005F5C8D" w:rsidP="005F5C8D">
      <w:r>
        <w:t>Die Integration dieser Konzepte in den Bildungsprozess ist von entscheidender Bedeutung, da sie den Lernenden nicht nur hilft, ihre eigenen Denkprozesse zu reflektieren, sondern auch ihre Fähigkeit zur aktiven Mitgestaltung von Bedeutung und Wissen fördert. Der Abschnitt hat die Wichtigkeit dieser Praktiken sowohl auf individueller als auch gesellschaftlicher Ebene hervorgehoben und betont, dass Reflexion, Diskurs und Metakognition nicht nur als technische Instrumente im Bildungsprozess, sondern auch als Mittel zur Förderung von Mündigkeit und sozialer Teilhabe betrachtet werden sollten.</w:t>
      </w:r>
    </w:p>
    <w:p w14:paraId="024A4860" w14:textId="77777777" w:rsidR="005F5C8D" w:rsidRDefault="005F5C8D" w:rsidP="005F5C8D">
      <w:r>
        <w:t>Die methodische Umsetzung dieser Konzepte im Unterricht kann durch Reflexionsrunden, Feedback-Formate und metakognitive Trainings erfolgen, die den Lernenden ermöglichen, ihre Lernprozesse aktiv zu gestalten und zu hinterfragen. Dies trägt nicht nur zur Entwicklung ihrer individuellen Lernkompetenzen bei, sondern fördert auch eine kritische Auseinandersetzung mit den gesellschaftlichen und kulturellen Strukturen, in denen Lernen stattfindet.</w:t>
      </w:r>
    </w:p>
    <w:p w14:paraId="76C744A4" w14:textId="77777777" w:rsidR="005F5C8D" w:rsidRDefault="005F5C8D" w:rsidP="005F5C8D">
      <w:r>
        <w:pict w14:anchorId="4186FC07">
          <v:rect id="_x0000_i1060" style="width:0;height:1.5pt" o:hralign="center" o:hrstd="t" o:hr="t" fillcolor="#a0a0a0" stroked="f"/>
        </w:pict>
      </w:r>
    </w:p>
    <w:p w14:paraId="55A14981" w14:textId="77777777" w:rsidR="005F5C8D" w:rsidRPr="0061000B" w:rsidRDefault="005F5C8D" w:rsidP="005F5C8D">
      <w:pPr>
        <w:pStyle w:val="berschrift2"/>
        <w:rPr>
          <w:rStyle w:val="Fett"/>
          <w:b/>
          <w:bCs w:val="0"/>
        </w:rPr>
      </w:pPr>
      <w:r w:rsidRPr="0061000B">
        <w:rPr>
          <w:rStyle w:val="Fett"/>
          <w:b/>
          <w:bCs w:val="0"/>
        </w:rPr>
        <w:t>3.17 Semantische Evolution und kulturelle Entwicklung</w:t>
      </w:r>
    </w:p>
    <w:p w14:paraId="278DC96F" w14:textId="77777777" w:rsidR="005F5C8D" w:rsidRDefault="005F5C8D" w:rsidP="005F5C8D">
      <w:r>
        <w:t xml:space="preserve">Nachdem ich im vorherigen Abschnitt reflexive und metakognitive Prozesse untersucht habe, die semantische Offenheit und symbolischen Wandel ermöglichen, wende ich mich nun der langfristigen Dynamik symbolischer Ordnungen zu. Semantische Evolution verstehe ich als einen nicht-linearen, emergenten Wandel kulturprägender Bedeutungsfelder – etwa in Sprache, Symbolsystemen, Institutionen und Weltbildern. Diese Veränderungsprozesse sind weder zufällig noch ungerichtet, sondern sie sind tief in den kulturellen und sozialen Dynamiken verankert, die sie wiederum beeinflussen (Deleuze, Gilles; </w:t>
      </w:r>
      <w:r>
        <w:rPr>
          <w:rStyle w:val="Hervorhebung"/>
        </w:rPr>
        <w:t>Différence et répétition</w:t>
      </w:r>
      <w:r>
        <w:t>; Presses Universitaires de France; S. 23) [18].</w:t>
      </w:r>
    </w:p>
    <w:p w14:paraId="05756C90" w14:textId="77777777" w:rsidR="005F5C8D" w:rsidRPr="0061000B" w:rsidRDefault="005F5C8D" w:rsidP="005F5C8D">
      <w:r>
        <w:pict w14:anchorId="727F657E">
          <v:rect id="_x0000_i1061" style="width:0;height:1.5pt" o:hralign="center" o:hrstd="t" o:hr="t" fillcolor="#a0a0a0" stroked="f"/>
        </w:pict>
      </w:r>
    </w:p>
    <w:p w14:paraId="04D27D80" w14:textId="77777777" w:rsidR="005F5C8D" w:rsidRPr="0061000B" w:rsidRDefault="005F5C8D" w:rsidP="005F5C8D">
      <w:pPr>
        <w:pStyle w:val="berschrift3"/>
        <w:rPr>
          <w:rStyle w:val="Fett"/>
          <w:b/>
          <w:bCs w:val="0"/>
        </w:rPr>
      </w:pPr>
      <w:r w:rsidRPr="0061000B">
        <w:rPr>
          <w:rStyle w:val="Fett"/>
          <w:b/>
          <w:bCs w:val="0"/>
        </w:rPr>
        <w:t>3.17.1 Semantische Evolution: Grundlagen und Prinzipien</w:t>
      </w:r>
    </w:p>
    <w:p w14:paraId="1A2538EC" w14:textId="77777777" w:rsidR="005F5C8D" w:rsidRDefault="005F5C8D" w:rsidP="005F5C8D">
      <w:r>
        <w:t>Semantische Evolution beschreibt die Veränderung von Bedeutungen in kulturellen Systemen, und zwar nicht in einem linearen, sondern in einem dynamischen, sich ständig verändernden Prozess. Im Vergleich zur biologischen Evolution, in der Gene Mutationen und Rekombinationen durchlaufen, kann man die semantische Evolution als den ständigen Wandel von symbolischen Setzungen, Bedeutungen und Kontexten begreifen. Diese Prozessualität ist von einer Vielzahl von Mechanismen bestimmt:</w:t>
      </w:r>
    </w:p>
    <w:tbl>
      <w:tblPr>
        <w:tblStyle w:val="Tabellenraster"/>
        <w:tblW w:w="7980" w:type="dxa"/>
        <w:tblLayout w:type="fixed"/>
        <w:tblLook w:val="0400" w:firstRow="0" w:lastRow="0" w:firstColumn="0" w:lastColumn="0" w:noHBand="0" w:noVBand="1"/>
      </w:tblPr>
      <w:tblGrid>
        <w:gridCol w:w="3330"/>
        <w:gridCol w:w="4650"/>
      </w:tblGrid>
      <w:tr w:rsidR="005F5C8D" w:rsidRPr="00CD2089" w14:paraId="64B1819D" w14:textId="77777777" w:rsidTr="003B7135">
        <w:tc>
          <w:tcPr>
            <w:tcW w:w="3330" w:type="dxa"/>
          </w:tcPr>
          <w:p w14:paraId="210569A9" w14:textId="77777777" w:rsidR="005F5C8D" w:rsidRPr="00CD2089" w:rsidRDefault="005F5C8D" w:rsidP="003B7135">
            <w:pPr>
              <w:pStyle w:val="Tabelleninhalt"/>
              <w:rPr>
                <w:b/>
                <w:bCs/>
              </w:rPr>
            </w:pPr>
            <w:r w:rsidRPr="00CD2089">
              <w:rPr>
                <w:b/>
                <w:bCs/>
              </w:rPr>
              <w:t>Biologische Evolution</w:t>
            </w:r>
          </w:p>
        </w:tc>
        <w:tc>
          <w:tcPr>
            <w:tcW w:w="4650" w:type="dxa"/>
          </w:tcPr>
          <w:p w14:paraId="67B34D83" w14:textId="77777777" w:rsidR="005F5C8D" w:rsidRPr="00CD2089" w:rsidRDefault="005F5C8D" w:rsidP="003B7135">
            <w:pPr>
              <w:pStyle w:val="Tabelleninhalt"/>
              <w:rPr>
                <w:b/>
                <w:bCs/>
              </w:rPr>
            </w:pPr>
            <w:r w:rsidRPr="00CD2089">
              <w:rPr>
                <w:b/>
                <w:bCs/>
              </w:rPr>
              <w:t>Semantische Evolution</w:t>
            </w:r>
          </w:p>
        </w:tc>
      </w:tr>
      <w:tr w:rsidR="005F5C8D" w14:paraId="53BB956F" w14:textId="77777777" w:rsidTr="003B7135">
        <w:tc>
          <w:tcPr>
            <w:tcW w:w="3330" w:type="dxa"/>
          </w:tcPr>
          <w:p w14:paraId="08C65AE0" w14:textId="77777777" w:rsidR="005F5C8D" w:rsidRDefault="005F5C8D" w:rsidP="003B7135">
            <w:pPr>
              <w:pStyle w:val="Tabelleninhalt"/>
            </w:pPr>
            <w:r>
              <w:t>Mutation, Rekombination</w:t>
            </w:r>
          </w:p>
        </w:tc>
        <w:tc>
          <w:tcPr>
            <w:tcW w:w="4650" w:type="dxa"/>
          </w:tcPr>
          <w:p w14:paraId="3C98FA00" w14:textId="77777777" w:rsidR="005F5C8D" w:rsidRDefault="005F5C8D" w:rsidP="003B7135">
            <w:pPr>
              <w:pStyle w:val="Tabelleninhalt"/>
            </w:pPr>
            <w:r>
              <w:t>Innovation, Re-Kontextualisierung</w:t>
            </w:r>
          </w:p>
        </w:tc>
      </w:tr>
      <w:tr w:rsidR="005F5C8D" w14:paraId="732AE22B" w14:textId="77777777" w:rsidTr="003B7135">
        <w:tc>
          <w:tcPr>
            <w:tcW w:w="3330" w:type="dxa"/>
          </w:tcPr>
          <w:p w14:paraId="5E60AF72" w14:textId="77777777" w:rsidR="005F5C8D" w:rsidRDefault="005F5C8D" w:rsidP="003B7135">
            <w:pPr>
              <w:pStyle w:val="Tabelleninhalt"/>
            </w:pPr>
            <w:r>
              <w:t>Selektion durch Umwelt</w:t>
            </w:r>
          </w:p>
        </w:tc>
        <w:tc>
          <w:tcPr>
            <w:tcW w:w="4650" w:type="dxa"/>
          </w:tcPr>
          <w:p w14:paraId="3E378660" w14:textId="77777777" w:rsidR="005F5C8D" w:rsidRDefault="005F5C8D" w:rsidP="003B7135">
            <w:pPr>
              <w:pStyle w:val="Tabelleninhalt"/>
            </w:pPr>
            <w:r>
              <w:t>Rezeption, Diskurs, Anschlussfähigkeit</w:t>
            </w:r>
          </w:p>
        </w:tc>
      </w:tr>
      <w:tr w:rsidR="005F5C8D" w14:paraId="2E3C120F" w14:textId="77777777" w:rsidTr="003B7135">
        <w:tc>
          <w:tcPr>
            <w:tcW w:w="3330" w:type="dxa"/>
          </w:tcPr>
          <w:p w14:paraId="4F338EE5" w14:textId="77777777" w:rsidR="005F5C8D" w:rsidRDefault="005F5C8D" w:rsidP="003B7135">
            <w:pPr>
              <w:pStyle w:val="Tabelleninhalt"/>
            </w:pPr>
            <w:r>
              <w:t>Reproduktion durch Gene</w:t>
            </w:r>
          </w:p>
        </w:tc>
        <w:tc>
          <w:tcPr>
            <w:tcW w:w="4650" w:type="dxa"/>
          </w:tcPr>
          <w:p w14:paraId="07FDCA07" w14:textId="77777777" w:rsidR="005F5C8D" w:rsidRDefault="005F5C8D" w:rsidP="003B7135">
            <w:pPr>
              <w:pStyle w:val="Tabelleninhalt"/>
            </w:pPr>
            <w:r>
              <w:t>Reproduktion durch Medien/Sprache</w:t>
            </w:r>
          </w:p>
        </w:tc>
      </w:tr>
    </w:tbl>
    <w:p w14:paraId="518DA709" w14:textId="77777777" w:rsidR="005F5C8D" w:rsidRDefault="005F5C8D" w:rsidP="005F5C8D">
      <w:r>
        <w:br/>
        <w:t xml:space="preserve">In einem funktionalen Bezugssystem, das sich durch Interaktion und Feedback auszeichnet, entstehen Bedeutungsattraktoren, die die Koordinaten im semantischen Feld kontinuierlich verschieben (Kauffman, Stuart A.; </w:t>
      </w:r>
      <w:r>
        <w:rPr>
          <w:rStyle w:val="Hervorhebung"/>
        </w:rPr>
        <w:t>The Origins of Order: Self-Organization and Selection in Evolution</w:t>
      </w:r>
      <w:r>
        <w:t>; Oxford University Press; S. 150) [20]. Diese Bedeutungen sind nicht starr, sondern sie entwickeln sich weiter, um sich an die sozialen und kulturellen Anforderungen der Zeit anzupassen. Die Frage, die mich hierbei beschäftigt, ist: Wie kommen diese Veränderungen zustande und welche Mechanismen fördern oder behindern sie?</w:t>
      </w:r>
    </w:p>
    <w:p w14:paraId="424DD917" w14:textId="77777777" w:rsidR="005F5C8D" w:rsidRPr="0061000B" w:rsidRDefault="005F5C8D" w:rsidP="005F5C8D">
      <w:r>
        <w:pict w14:anchorId="1C658185">
          <v:rect id="_x0000_i1062" style="width:0;height:1.5pt" o:hralign="center" o:hrstd="t" o:hr="t" fillcolor="#a0a0a0" stroked="f"/>
        </w:pict>
      </w:r>
    </w:p>
    <w:p w14:paraId="3F8E1282" w14:textId="77777777" w:rsidR="005F5C8D" w:rsidRPr="0061000B" w:rsidRDefault="005F5C8D" w:rsidP="005F5C8D">
      <w:pPr>
        <w:pStyle w:val="berschrift3"/>
        <w:rPr>
          <w:rStyle w:val="Fett"/>
          <w:b/>
          <w:bCs w:val="0"/>
        </w:rPr>
      </w:pPr>
      <w:r w:rsidRPr="0061000B">
        <w:rPr>
          <w:rStyle w:val="Fett"/>
          <w:b/>
          <w:bCs w:val="0"/>
        </w:rPr>
        <w:t>3.17.2 Kulturelle Entwicklung als emergentes Systemverhalten</w:t>
      </w:r>
    </w:p>
    <w:p w14:paraId="4868E62F" w14:textId="77777777" w:rsidR="005F5C8D" w:rsidRDefault="005F5C8D" w:rsidP="005F5C8D">
      <w:r w:rsidRPr="005A5C3B">
        <w:t>Die kulturelle Entwicklung entsteht nicht aus isolierten, linearen Prozessen, sondern als emergentes Verhalten sozialer und kultureller Systeme. Die Stabilität kultureller Bedeutungsmuster wird über Generationen hinweg traditiert, doch sie ist immer auch dem Einfluss von Hybridisierungsprozessen ausgesetzt, etwa durch Migration, Digitalisierung und den medienvermittelten Austausch (Castells, Manuel; The Rise of the Network Society; Wiley-Blackwell; S. 92) [72]. Diese Prozesse führen zu einer zunehmenden Verflechtung</w:t>
      </w:r>
      <w:r>
        <w:t xml:space="preserve"> verschiedener kultureller und symbolischer Elemente, die sich in neuen Bedeutungsfeldern manifestieren.</w:t>
      </w:r>
    </w:p>
    <w:p w14:paraId="7B53748F" w14:textId="77777777" w:rsidR="005F5C8D" w:rsidRDefault="005F5C8D" w:rsidP="005F5C8D">
      <w:r>
        <w:t xml:space="preserve">Hierbei kommen Meta-Narrative ins Spiel, die als semantische „Fäden“ fungieren, welche die Entwicklung von gesellschaftlichen und kulturellen Diskursen zusammenhalten. Ich finde es spannend, wie diese Narrative sowohl als stabilisierende als auch als transformierende Kräfte in der kulturellen Evolution wirken. Wie Lyotard schreibt, funktionieren diese Meta-Narrative als Rahmenerzählungen, die die Bedeutung von Kultur und Gesellschaft interpretieren und strukturieren (Lyotard, Jean-François; </w:t>
      </w:r>
      <w:r>
        <w:rPr>
          <w:rStyle w:val="Hervorhebung"/>
        </w:rPr>
        <w:t>Das postmoderne Wissen: Bericht über den Zustand der Philosophie</w:t>
      </w:r>
      <w:r>
        <w:t xml:space="preserve">; Gallimard; S. 45) [18]. Zudem zeigt Assmann, wie das kulturelle Gedächtnis eine zentrale Rolle bei der Weitergabe und Transformation dieser Narrativen spielt, indem es symbolische Erinnerungen bewahrt und zugleich den Raum für Innovation eröffnet (Assmann, Aleida; </w:t>
      </w:r>
      <w:r>
        <w:rPr>
          <w:rStyle w:val="Hervorhebung"/>
        </w:rPr>
        <w:t>Das kulturelle Gedächtnis</w:t>
      </w:r>
      <w:r>
        <w:t>; Beck; Kap. 2) [4].</w:t>
      </w:r>
    </w:p>
    <w:p w14:paraId="4BAB89D6" w14:textId="77777777" w:rsidR="005F5C8D" w:rsidRPr="0061000B" w:rsidRDefault="005F5C8D" w:rsidP="005F5C8D">
      <w:r>
        <w:pict w14:anchorId="7D2690C6">
          <v:rect id="_x0000_i1063" style="width:0;height:1.5pt" o:hralign="center" o:hrstd="t" o:hr="t" fillcolor="#a0a0a0" stroked="f"/>
        </w:pict>
      </w:r>
    </w:p>
    <w:p w14:paraId="0ED3A233" w14:textId="77777777" w:rsidR="005F5C8D" w:rsidRPr="0061000B" w:rsidRDefault="005F5C8D" w:rsidP="005F5C8D">
      <w:pPr>
        <w:pStyle w:val="berschrift3"/>
        <w:rPr>
          <w:rStyle w:val="Fett"/>
          <w:b/>
          <w:bCs w:val="0"/>
        </w:rPr>
      </w:pPr>
      <w:r w:rsidRPr="0061000B">
        <w:rPr>
          <w:rStyle w:val="Fett"/>
          <w:b/>
          <w:bCs w:val="0"/>
        </w:rPr>
        <w:t>3.17.3 Modelle semantischer Ko-Evolution</w:t>
      </w:r>
    </w:p>
    <w:p w14:paraId="68022EA1" w14:textId="77777777" w:rsidR="005F5C8D" w:rsidRDefault="005F5C8D" w:rsidP="005F5C8D">
      <w:r>
        <w:t xml:space="preserve">Was mich besonders interessiert, ist die Ko-Evolution von Bedeutung und Kultur – also die Wechselwirkung zwischen symbolischen Systemen und den sozialen Strukturen, in denen sie sich manifestieren. Diese Entwicklung wird maßgeblich durch die Technologien, Institutionen und ökologischen Bedingungen beeinflusst. Technologie – etwa die Erfindung der Schrift oder die Digitalisierung – bringt nicht nur neue Kommunikationsformen mit sich, sondern schafft auch neue Möglichkeiten für die Entstehung und Verbreitung von Bedeutung (Fuchs, Christian; </w:t>
      </w:r>
      <w:r>
        <w:rPr>
          <w:rStyle w:val="Hervorhebung"/>
        </w:rPr>
        <w:t>Die Gesellschaft der Kommunikation: Grundbegriffe der Sozialtheorie</w:t>
      </w:r>
      <w:r>
        <w:t>; Suhrkamp; S. 204) [72]. Institutionen wie Schule, Religion und Wissenschaft haben eine ebenso starke Einflussnahme auf die Evolution von Bedeutung und Wissenssystemen. Und auch die ökologischen Bedingungen, die unsere Lebensweise prägen, spielen eine entscheidende Rolle dabei, welche Bedeutungen sich durchsetzen.</w:t>
      </w:r>
    </w:p>
    <w:p w14:paraId="36C3C7DB" w14:textId="77777777" w:rsidR="005F5C8D" w:rsidRDefault="005F5C8D" w:rsidP="005F5C8D">
      <w:r>
        <w:t xml:space="preserve">Ich erkenne hier eine interessante Dynamik: Bedeutungsfelder sind metastabil, bewegen sich also zwischen Stabilität und Wandel. Diese Eigenschaft ähnelt der Theorie der emergenten Systeme, wie sie in den Arbeiten von Kauffman (1993) und Luhmann (1997) beschrieben wird. Bedeutungsfelder unterliegen kontinuierlichen Veränderungen und sind nicht in einem festen Zustand, sondern befinden sich immer in einem Spannungsfeld zwischen Veränderung und Bewahrung (Kauffman, Stuart A.; </w:t>
      </w:r>
      <w:r>
        <w:rPr>
          <w:rStyle w:val="Hervorhebung"/>
        </w:rPr>
        <w:t>The Origins of Order: Self-Organization and Selection in Evolution</w:t>
      </w:r>
      <w:r>
        <w:t xml:space="preserve">; Oxford University Press; S. 150) [20]; Luhmann, Niklas; </w:t>
      </w:r>
      <w:r>
        <w:rPr>
          <w:rStyle w:val="Hervorhebung"/>
        </w:rPr>
        <w:t>Die Gesellschaft der Gesellschaft</w:t>
      </w:r>
      <w:r>
        <w:t>; Suhrkamp; S. 285) [3].</w:t>
      </w:r>
    </w:p>
    <w:p w14:paraId="0FD6EF95" w14:textId="77777777" w:rsidR="005F5C8D" w:rsidRPr="0061000B" w:rsidRDefault="005F5C8D" w:rsidP="005F5C8D">
      <w:r>
        <w:pict w14:anchorId="4B8CE461">
          <v:rect id="_x0000_i1064" style="width:0;height:1.5pt" o:hralign="center" o:hrstd="t" o:hr="t" fillcolor="#a0a0a0" stroked="f"/>
        </w:pict>
      </w:r>
    </w:p>
    <w:p w14:paraId="43B1E47F" w14:textId="77777777" w:rsidR="005F5C8D" w:rsidRPr="0061000B" w:rsidRDefault="005F5C8D" w:rsidP="005F5C8D">
      <w:pPr>
        <w:pStyle w:val="berschrift3"/>
        <w:rPr>
          <w:rStyle w:val="Fett"/>
          <w:b/>
          <w:bCs w:val="0"/>
        </w:rPr>
      </w:pPr>
      <w:r w:rsidRPr="0061000B">
        <w:rPr>
          <w:rStyle w:val="Fett"/>
          <w:b/>
          <w:bCs w:val="0"/>
        </w:rPr>
        <w:t>3.17.4 Semantische Drift und kulturelle Pfadabhängigkeit</w:t>
      </w:r>
    </w:p>
    <w:p w14:paraId="1A97ACE9" w14:textId="77777777" w:rsidR="005F5C8D" w:rsidRDefault="005F5C8D" w:rsidP="005F5C8D">
      <w:r>
        <w:t>Es gibt zwei zentrale Kräfte, die für mich die semantische Evolution und die kulturelle Entwicklung bestimmen:</w:t>
      </w:r>
    </w:p>
    <w:p w14:paraId="47D13924" w14:textId="77777777" w:rsidR="005F5C8D" w:rsidRDefault="005F5C8D" w:rsidP="005F5C8D">
      <w:pPr>
        <w:pStyle w:val="Listenabsatz"/>
        <w:numPr>
          <w:ilvl w:val="0"/>
          <w:numId w:val="16"/>
        </w:numPr>
      </w:pPr>
      <w:r>
        <w:t>Semantische Drift – Diese beschreibt Bedeutungsverschiebungen, die durch die Wiederverwendung und Ironisierung von Begriffen und Konzepten entstehen. Hierbei spielen kulturelle Phänomene wie Modewellen, Sprachwandel oder die Übertragung von Begriffen in andere Diskurse eine Rolle. Bedeutung wird also kontinuierlich durch neue Verwendungsweisen und Kontextualisierungen transformiert.</w:t>
      </w:r>
    </w:p>
    <w:p w14:paraId="4089F365" w14:textId="77777777" w:rsidR="005F5C8D" w:rsidRDefault="005F5C8D" w:rsidP="005F5C8D">
      <w:pPr>
        <w:pStyle w:val="Listenabsatz"/>
        <w:numPr>
          <w:ilvl w:val="0"/>
          <w:numId w:val="16"/>
        </w:numPr>
      </w:pPr>
      <w:r>
        <w:t>Pfadabhängigkeit – Diese beschreibt den Einfluss früher Setzungen auf langfristige Entwicklungen. Ein Beispiel ist, wie frühe Ideologien oder Narrative die Grundlage für die spätere gesellschaftliche Ordnung und Diskurse bilden und diese langfristig prägen. Pfadabhängigkeit zeigt sich in der Art und Weise, wie bestimmte Deutungsmuster über lange Zeiträume hinweg dominante Narrative aufrechterhalten und verstärken.</w:t>
      </w:r>
    </w:p>
    <w:p w14:paraId="074B30F4" w14:textId="77777777" w:rsidR="005F5C8D" w:rsidRDefault="005F5C8D" w:rsidP="005F5C8D">
      <w:r>
        <w:t>Diese beiden Dynamiken sind entscheidend für die Diskursanalyse und Ideologiekritik, da sie zeigen, wie bestimmte Deutungsmuster die gesellschaftliche Entwicklung in eine bestimmte Richtung lenken können. Diese Interaktion von Drift und Pfadabhängigkeit hilft mir, zu verstehen, warum manche Bedeutungen über lange Zeit hinweg stabil bleiben, während andere in Vergessenheit geraten.</w:t>
      </w:r>
    </w:p>
    <w:p w14:paraId="6AA1AA26" w14:textId="77777777" w:rsidR="005F5C8D" w:rsidRPr="0061000B" w:rsidRDefault="005F5C8D" w:rsidP="005F5C8D">
      <w:r>
        <w:pict w14:anchorId="77223F2B">
          <v:rect id="_x0000_i1065" style="width:0;height:1.5pt" o:hralign="center" o:hrstd="t" o:hr="t" fillcolor="#a0a0a0" stroked="f"/>
        </w:pict>
      </w:r>
    </w:p>
    <w:p w14:paraId="570965C5" w14:textId="77777777" w:rsidR="005F5C8D" w:rsidRPr="0061000B" w:rsidRDefault="005F5C8D" w:rsidP="005F5C8D">
      <w:pPr>
        <w:pStyle w:val="berschrift3"/>
      </w:pPr>
      <w:r w:rsidRPr="0061000B">
        <w:t>3.17.5 Simulationsansätze und formale Beschreibung</w:t>
      </w:r>
    </w:p>
    <w:p w14:paraId="1E921AF9" w14:textId="77777777" w:rsidR="005F5C8D" w:rsidRDefault="005F5C8D" w:rsidP="005F5C8D">
      <w:r>
        <w:t>Die Dynamik semantischer Evolution lässt sich nicht allein begrifflich beschreiben – sie erfordert formale Werkzeuge, um komplexe, nicht-lineare Entwicklungsprozesse erfassen und analysieren zu können. Drei komplementäre Modellzugänge haben sich hierfür als besonders fruchtbar erwiesen: agentenbasierte Simulationen, Netzwerktheorie und dynamische Systemmodelle.</w:t>
      </w:r>
    </w:p>
    <w:p w14:paraId="66218537" w14:textId="77777777" w:rsidR="005F5C8D" w:rsidRDefault="005F5C8D" w:rsidP="005F5C8D">
      <w:pPr>
        <w:rPr>
          <w:b/>
        </w:rPr>
      </w:pPr>
      <w:r>
        <w:rPr>
          <w:b/>
        </w:rPr>
        <w:t>(1) Agentenbasierte Simulationen</w:t>
      </w:r>
    </w:p>
    <w:p w14:paraId="2F00891D" w14:textId="77777777" w:rsidR="005F5C8D" w:rsidRDefault="005F5C8D" w:rsidP="005F5C8D">
      <w:r>
        <w:t>In agentenbasierten Modellen (Epstein &amp; Axtell, 1996) [53] wird ein System als Menge semantisch operierender Akteure beschrieben. Jeder Akteur aia_iai​ besitzt ein lokales semantisches Feld σi(t)\sigma_i(t)σi​(t), das durch Interaktion mit anderen Akteuren, Medien oder Umweltreizen verändert wird. Die globale Bedeutungsstruktur ergibt sich als emergente Ordnung aus diesen Interaktionen:</w:t>
      </w:r>
    </w:p>
    <w:p w14:paraId="4298FA39" w14:textId="3FDC1986" w:rsidR="005F5C8D" w:rsidRDefault="005F5C8D" w:rsidP="005F5C8D">
      <w:r>
        <w:tab/>
      </w:r>
      <w:r>
        <w:tab/>
      </w:r>
      <m:oMath>
        <m:r>
          <w:rPr>
            <w:rFonts w:ascii="Cambria Math" w:hAnsi="Cambria Math"/>
          </w:rPr>
          <m:t>Σ(t)=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e>
        </m:nary>
      </m:oMath>
      <w:r>
        <w:tab/>
      </w:r>
      <w:r>
        <w:tab/>
      </w:r>
      <w:r>
        <w:tab/>
      </w:r>
      <w:r>
        <w:tab/>
      </w:r>
      <w:r>
        <w:tab/>
      </w:r>
      <w:r>
        <w:tab/>
      </w:r>
      <w:r>
        <w:tab/>
        <w:t>(35)</w:t>
      </w:r>
    </w:p>
    <w:p w14:paraId="01C42AA3" w14:textId="77777777" w:rsidR="005F5C8D" w:rsidRDefault="005F5C8D" w:rsidP="005F5C8D">
      <w:r>
        <w:t>Die Dynamik ergibt sich durch einfache Regeln, z. B.:</w:t>
      </w:r>
    </w:p>
    <w:p w14:paraId="5DA45F18" w14:textId="77777777" w:rsidR="005F5C8D" w:rsidRDefault="005F5C8D" w:rsidP="005F5C8D">
      <w:pPr>
        <w:numPr>
          <w:ilvl w:val="0"/>
          <w:numId w:val="13"/>
        </w:numPr>
      </w:pPr>
      <w:r>
        <w:t>semantische Anpassung an häufige Begriffe</w:t>
      </w:r>
    </w:p>
    <w:p w14:paraId="05E0F830" w14:textId="77777777" w:rsidR="005F5C8D" w:rsidRDefault="005F5C8D" w:rsidP="005F5C8D">
      <w:pPr>
        <w:numPr>
          <w:ilvl w:val="0"/>
          <w:numId w:val="13"/>
        </w:numPr>
      </w:pPr>
      <w:r>
        <w:t>Selektion nach Anschlussfähigkeit</w:t>
      </w:r>
    </w:p>
    <w:p w14:paraId="229DF31A" w14:textId="77777777" w:rsidR="005F5C8D" w:rsidRDefault="005F5C8D" w:rsidP="005F5C8D">
      <w:pPr>
        <w:numPr>
          <w:ilvl w:val="0"/>
          <w:numId w:val="13"/>
        </w:numPr>
        <w:spacing w:after="200"/>
      </w:pPr>
      <w:r>
        <w:t>Abstoßung bei normativer Abweichung</w:t>
      </w:r>
    </w:p>
    <w:p w14:paraId="2083DFA0" w14:textId="77777777" w:rsidR="005F5C8D" w:rsidRDefault="005F5C8D" w:rsidP="005F5C8D"/>
    <w:p w14:paraId="7E26B2EC" w14:textId="674A3BBC" w:rsidR="005F5C8D" w:rsidRDefault="005F5C8D" w:rsidP="005F5C8D">
      <w:pPr>
        <w:jc w:val="center"/>
      </w:pPr>
      <w:r w:rsidRPr="00AF225E">
        <w:rPr>
          <w:noProof/>
        </w:rPr>
        <w:drawing>
          <wp:inline distT="0" distB="0" distL="0" distR="0" wp14:anchorId="0F968D89" wp14:editId="798B124E">
            <wp:extent cx="2876550" cy="2438400"/>
            <wp:effectExtent l="0" t="0" r="0" b="0"/>
            <wp:docPr id="25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3">
                      <a:extLst>
                        <a:ext uri="{28A0092B-C50C-407E-A947-70E740481C1C}">
                          <a14:useLocalDpi xmlns:a14="http://schemas.microsoft.com/office/drawing/2010/main" val="0"/>
                        </a:ext>
                      </a:extLst>
                    </a:blip>
                    <a:srcRect t="5878"/>
                    <a:stretch>
                      <a:fillRect/>
                    </a:stretch>
                  </pic:blipFill>
                  <pic:spPr bwMode="auto">
                    <a:xfrm>
                      <a:off x="0" y="0"/>
                      <a:ext cx="2876550" cy="2438400"/>
                    </a:xfrm>
                    <a:prstGeom prst="rect">
                      <a:avLst/>
                    </a:prstGeom>
                    <a:noFill/>
                    <a:ln>
                      <a:noFill/>
                    </a:ln>
                  </pic:spPr>
                </pic:pic>
              </a:graphicData>
            </a:graphic>
          </wp:inline>
        </w:drawing>
      </w:r>
    </w:p>
    <w:p w14:paraId="2DAAF19C" w14:textId="2DE9E05D" w:rsidR="005F5C8D" w:rsidRDefault="005F5C8D" w:rsidP="005F5C8D">
      <w:pPr>
        <w:jc w:val="center"/>
        <w:rPr>
          <w:i/>
        </w:rPr>
      </w:pPr>
      <w:r>
        <w:rPr>
          <w:i/>
        </w:rPr>
        <w:t xml:space="preserve">Gesamtsemantische Dichte </w:t>
      </w:r>
      <m:oMath>
        <m:r>
          <w:rPr>
            <w:rFonts w:ascii="Cambria Math" w:hAnsi="Cambria Math"/>
          </w:rPr>
          <m:t>Σ(t)</m:t>
        </m:r>
      </m:oMath>
      <w:r w:rsidRPr="004A6C98">
        <w:rPr>
          <w:i/>
        </w:rPr>
        <w:t xml:space="preserve"> mit 3 semantischen Beiträgen</w:t>
      </w:r>
    </w:p>
    <w:p w14:paraId="1203BA7A" w14:textId="74C59722" w:rsidR="005F5C8D" w:rsidRDefault="005F5C8D" w:rsidP="005F5C8D">
      <w:r>
        <w:t xml:space="preserve">Es wird Ein 2D-Gitter aus x- und y-Werten verwendet, um die Fläche zu definieren, auf der die semantischen Dichten dargestellt werden. Jede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xml:space="preserve"> ist eine Gaußsche Funktion, die an zufälligen Positionen im Raum (definiert durch </w:t>
      </w:r>
      <m:oMath>
        <m:sSub>
          <m:sSubPr>
            <m:ctrlPr>
              <w:rPr>
                <w:rFonts w:ascii="Cambria Math" w:hAnsi="Cambria Math"/>
              </w:rPr>
            </m:ctrlPr>
          </m:sSubPr>
          <m:e>
            <m:r>
              <w:rPr>
                <w:rFonts w:ascii="Cambria Math" w:hAnsi="Cambria Math"/>
              </w:rPr>
              <m:t>x</m:t>
            </m:r>
          </m:e>
          <m:sub>
            <m:r>
              <w:rPr>
                <w:rFonts w:ascii="Cambria Math" w:hAnsi="Cambria Math"/>
              </w:rPr>
              <m:t>center</m:t>
            </m:r>
          </m:sub>
        </m:sSub>
        <m:r>
          <w:rPr>
            <w:rFonts w:ascii="Cambria Math" w:hAnsi="Cambria Math"/>
          </w:rPr>
          <m:t xml:space="preserve">​ und </m:t>
        </m:r>
        <m:sSub>
          <m:sSubPr>
            <m:ctrlPr>
              <w:rPr>
                <w:rFonts w:ascii="Cambria Math" w:hAnsi="Cambria Math"/>
              </w:rPr>
            </m:ctrlPr>
          </m:sSubPr>
          <m:e>
            <m:r>
              <w:rPr>
                <w:rFonts w:ascii="Cambria Math" w:hAnsi="Cambria Math"/>
              </w:rPr>
              <m:t>y</m:t>
            </m:r>
          </m:e>
          <m:sub>
            <m:r>
              <w:rPr>
                <w:rFonts w:ascii="Cambria Math" w:hAnsi="Cambria Math"/>
              </w:rPr>
              <m:t>center</m:t>
            </m:r>
          </m:sub>
        </m:sSub>
      </m:oMath>
      <w:r>
        <w:t xml:space="preserve">​) eine Bedeutung hat. Die Amplituden und Breiten dieser Funktionen können variiert werden. Die Gesamtdichte </w:t>
      </w:r>
      <m:oMath>
        <m:r>
          <w:rPr>
            <w:rFonts w:ascii="Cambria Math" w:hAnsi="Cambria Math"/>
          </w:rPr>
          <m:t>Σ(t)</m:t>
        </m:r>
      </m:oMath>
      <w:r>
        <w:t xml:space="preserve"> ist einfach die Summe der einzelnen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die die Dichten der einzelnen Beiträge darstellen. In einem echten Diskurs oder Kommunikationsmodell würde diese Vereinigung die gesamte Bedeutung darstellen, die sich aus den Beiträgen der Teilnehmer ergibt.</w:t>
      </w:r>
    </w:p>
    <w:p w14:paraId="341594C4" w14:textId="647AD9FE" w:rsidR="005F5C8D" w:rsidRDefault="005F5C8D" w:rsidP="005F5C8D">
      <w:r>
        <w:t xml:space="preserve">Die Grafik zeigt, wie die gesamtsemantische Dichte </w:t>
      </w:r>
      <m:oMath>
        <m:r>
          <w:rPr>
            <w:rFonts w:ascii="Cambria Math" w:hAnsi="Cambria Math"/>
          </w:rPr>
          <m:t>Σ(t)</m:t>
        </m:r>
      </m:oMath>
      <w:r>
        <w:t xml:space="preserve"> als Vereinigung der Gaußschen Funktionen der einzelnen Beiträge aussieht. Jeder Beitrag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xml:space="preserve"> trägt zur Gesamtbedeutung bei, die als kombinierte Oberfläche sichtbar wird.</w:t>
      </w:r>
    </w:p>
    <w:p w14:paraId="3AF8F0C1" w14:textId="77777777" w:rsidR="005F5C8D" w:rsidRDefault="005F5C8D" w:rsidP="005F5C8D">
      <w:r>
        <w:t>Simulationen zeigen, wie kulturelle Cluster, Moden oder Memes entstehen – nicht durch Planung, sondern durch bottom-up-Strukturkopplung.</w:t>
      </w:r>
    </w:p>
    <w:p w14:paraId="7B38F5E0" w14:textId="77777777" w:rsidR="005F5C8D" w:rsidRDefault="005F5C8D" w:rsidP="005F5C8D">
      <w:pPr>
        <w:rPr>
          <w:b/>
        </w:rPr>
      </w:pPr>
      <w:r>
        <w:rPr>
          <w:b/>
        </w:rPr>
        <w:t>(2) Netzwerktheorie</w:t>
      </w:r>
    </w:p>
    <w:p w14:paraId="533D8371" w14:textId="77777777" w:rsidR="005F5C8D" w:rsidRDefault="005F5C8D" w:rsidP="005F5C8D">
      <w:r>
        <w:t>Ein anderer Zugang modelliert Bedeutung als Netzwerk semantischer Relationen. Knoten sind Begriffe, Kanten ihre Beziehungen (Synonymie, Kontrast, Metapher etc.). Die semantische Evolution äußert sich dann in topologischen Veränderungen solcher Bedeutungsgraphen (Steyvers &amp; Tenenbaum, 2005) [54]:</w:t>
      </w:r>
    </w:p>
    <w:p w14:paraId="79E863A2" w14:textId="7FE50902" w:rsidR="005F5C8D" w:rsidRDefault="005F5C8D" w:rsidP="005F5C8D">
      <w:pPr>
        <w:ind w:left="720" w:firstLine="720"/>
      </w:p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oMath>
      <w:r>
        <w:tab/>
      </w:r>
      <w:r>
        <w:tab/>
      </w:r>
      <w:r>
        <w:tab/>
      </w:r>
      <w:r>
        <w:tab/>
      </w:r>
      <w:r>
        <w:tab/>
      </w:r>
      <w:r>
        <w:tab/>
      </w:r>
      <w:r>
        <w:tab/>
      </w:r>
      <w:r>
        <w:tab/>
        <w:t xml:space="preserve">(36) </w:t>
      </w:r>
    </w:p>
    <w:p w14:paraId="63433908" w14:textId="77777777" w:rsidR="005F5C8D" w:rsidRDefault="005F5C8D" w:rsidP="005F5C8D">
      <w:r>
        <w:t>Netzwerkmetriken wie Clustering-Koeffizienten, Zentralität oder Modularität ermöglichen Aussagen über:</w:t>
      </w:r>
    </w:p>
    <w:p w14:paraId="24EFD96D" w14:textId="77777777" w:rsidR="005F5C8D" w:rsidRDefault="005F5C8D" w:rsidP="005F5C8D">
      <w:pPr>
        <w:numPr>
          <w:ilvl w:val="0"/>
          <w:numId w:val="14"/>
        </w:numPr>
      </w:pPr>
      <w:r>
        <w:t>die Zentralisierung von Bedeutung</w:t>
      </w:r>
    </w:p>
    <w:p w14:paraId="2074E532" w14:textId="77777777" w:rsidR="005F5C8D" w:rsidRDefault="005F5C8D" w:rsidP="005F5C8D">
      <w:pPr>
        <w:numPr>
          <w:ilvl w:val="0"/>
          <w:numId w:val="14"/>
        </w:numPr>
      </w:pPr>
      <w:r>
        <w:t>die Entstehung neuer Diskursräume (z. B. „Gender“ → aus Subfeld zu zentralem Knoten)</w:t>
      </w:r>
    </w:p>
    <w:p w14:paraId="3F89644A" w14:textId="77777777" w:rsidR="005F5C8D" w:rsidRDefault="005F5C8D" w:rsidP="005F5C8D">
      <w:pPr>
        <w:numPr>
          <w:ilvl w:val="0"/>
          <w:numId w:val="14"/>
        </w:numPr>
        <w:spacing w:after="200"/>
      </w:pPr>
      <w:r>
        <w:t>oder die Verfestigung ideologischer Narrative durch hochgradige Pfadabhängigkeit</w:t>
      </w:r>
    </w:p>
    <w:p w14:paraId="14D93C68" w14:textId="77777777" w:rsidR="005F5C8D" w:rsidRDefault="005F5C8D" w:rsidP="005F5C8D">
      <w:pPr>
        <w:rPr>
          <w:b/>
        </w:rPr>
      </w:pPr>
      <w:r>
        <w:rPr>
          <w:b/>
        </w:rPr>
        <w:t>(3) Dynamische Systeme</w:t>
      </w:r>
    </w:p>
    <w:p w14:paraId="6CEF2D3B" w14:textId="77777777" w:rsidR="005F5C8D" w:rsidRDefault="005F5C8D" w:rsidP="005F5C8D">
      <w:r>
        <w:t>Die strukturelle Veränderbarkeit kultureller Semantik lässt sich schließlich als nicht-lineares dynamisches System formulieren. Ein semantisches Attraktorfeld σ(x,y,z,t) unterliegt dabei einer Drift:</w:t>
      </w:r>
    </w:p>
    <w:p w14:paraId="2EA72D44" w14:textId="1B76E2E9" w:rsidR="005F5C8D" w:rsidRDefault="005F5C8D" w:rsidP="005F5C8D">
      <w:pPr>
        <w:ind w:left="1440"/>
      </w:pPr>
      <m:oMath>
        <m:f>
          <m:fPr>
            <m:ctrlPr>
              <w:rPr>
                <w:rFonts w:ascii="Cambria Math" w:hAnsi="Cambria Math"/>
              </w:rPr>
            </m:ctrlPr>
          </m:fPr>
          <m:num>
            <m:r>
              <w:rPr>
                <w:rFonts w:ascii="Cambria Math" w:hAnsi="Cambria Math"/>
              </w:rPr>
              <m:t>∂σ</m:t>
            </m:r>
          </m:num>
          <m:den>
            <m:r>
              <w:rPr>
                <w:rFonts w:ascii="Cambria Math" w:hAnsi="Cambria Math"/>
              </w:rPr>
              <m:t>∂t</m:t>
            </m:r>
          </m:den>
        </m:f>
        <m:r>
          <w:rPr>
            <w:rFonts w:ascii="Cambria Math" w:hAnsi="Cambria Math"/>
          </w:rPr>
          <m:t>​=D</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σ+F(σ,C,M)</m:t>
        </m:r>
      </m:oMath>
      <w:r>
        <w:tab/>
      </w:r>
      <w:r>
        <w:tab/>
      </w:r>
      <w:r>
        <w:tab/>
      </w:r>
      <w:r>
        <w:tab/>
      </w:r>
      <w:r>
        <w:tab/>
      </w:r>
      <w:r>
        <w:tab/>
        <w:t>(37)</w:t>
      </w:r>
    </w:p>
    <w:p w14:paraId="5E8054DB" w14:textId="77777777" w:rsidR="005F5C8D" w:rsidRDefault="005F5C8D" w:rsidP="005F5C8D">
      <w:r>
        <w:t>Diese Modelle sind verwandt mit der Reaktions-Diffusions-Dynamik in der Physik oder der Attraktortheorie in der Kognitionswissenschaft – hier jedoch angewendet auf symbolische Felder.</w:t>
      </w:r>
    </w:p>
    <w:p w14:paraId="7C443683" w14:textId="66B60CC5" w:rsidR="005F5C8D" w:rsidRDefault="005F5C8D" w:rsidP="005F5C8D">
      <w:pPr>
        <w:pStyle w:val="Abbildungsname"/>
      </w:pPr>
      <w:r w:rsidRPr="00AF225E">
        <w:rPr>
          <w:noProof/>
        </w:rPr>
        <w:drawing>
          <wp:inline distT="0" distB="0" distL="0" distR="0" wp14:anchorId="0F945ABE" wp14:editId="110422C1">
            <wp:extent cx="2876550" cy="2771775"/>
            <wp:effectExtent l="0" t="0" r="0" b="0"/>
            <wp:docPr id="2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6550" cy="2771775"/>
                    </a:xfrm>
                    <a:prstGeom prst="rect">
                      <a:avLst/>
                    </a:prstGeom>
                    <a:noFill/>
                    <a:ln>
                      <a:noFill/>
                    </a:ln>
                  </pic:spPr>
                </pic:pic>
              </a:graphicData>
            </a:graphic>
          </wp:inline>
        </w:drawing>
      </w:r>
    </w:p>
    <w:p w14:paraId="5FEC4170" w14:textId="77777777" w:rsidR="005F5C8D" w:rsidRDefault="005F5C8D" w:rsidP="005F5C8D">
      <w:pPr>
        <w:pStyle w:val="Abbildungsname"/>
      </w:pPr>
      <w:r>
        <w:t>Didaktische Visualisierung eines semantischen Attraktorfeldes σ(x, y, z) als dynamisches Bezugssystem</w:t>
      </w:r>
    </w:p>
    <w:p w14:paraId="05975DA7" w14:textId="77777777" w:rsidR="005F5C8D" w:rsidRPr="009D386C" w:rsidRDefault="005F5C8D" w:rsidP="005F5C8D">
      <w:r w:rsidRPr="009D386C">
        <w:t>Die Abbildung illustriert das semantische Attraktorfeld</w:t>
      </w:r>
      <w:r>
        <w:t xml:space="preserve"> </w:t>
      </w:r>
      <w:r w:rsidRPr="009D386C">
        <w:t>σ(x,y,z,t)</w:t>
      </w:r>
      <w:r>
        <w:t xml:space="preserve"> </w:t>
      </w:r>
      <w:r w:rsidRPr="009D386C">
        <w:t>als Ergebnis einer funktional konstruierten Dynamik im dreidimensionalen Raum. Die zugrunde liegende Modellgleichung (vgl. Gleichung 37) beschreibt den semantischen Wandel als nichtlineares Reaktions-Diffusions-System</w:t>
      </w:r>
      <w:r>
        <w:t>.</w:t>
      </w:r>
    </w:p>
    <w:p w14:paraId="1AF07BBA" w14:textId="77777777" w:rsidR="005F5C8D" w:rsidRDefault="005F5C8D" w:rsidP="005F5C8D">
      <w:r w:rsidRPr="009D386C">
        <w:t>Dabei wird kulturelle Bedeutung nicht als statische Information verstanden, sondern als strukturveränderlicher, raum-zeitlich organisierter Prozess. Die hier gezeigte Visualisierung basiert auf einem numerischen Evolutionsverfahren und veranschaulicht einen zweidimensionalen Schnitt durch das Feld σ zu einem festen Zeitpunkt t</w:t>
      </w:r>
      <w:r w:rsidRPr="009D386C">
        <w:rPr>
          <w:vertAlign w:val="subscript"/>
        </w:rPr>
        <w:t>0</w:t>
      </w:r>
      <w:r w:rsidRPr="009D386C">
        <w:t>​ und einer Raumhöhe z=z</w:t>
      </w:r>
      <w:r w:rsidRPr="009D386C">
        <w:rPr>
          <w:vertAlign w:val="subscript"/>
        </w:rPr>
        <w:t>0</w:t>
      </w:r>
      <w:r w:rsidRPr="009D386C">
        <w:t xml:space="preserve"> ​. Die Oberfläche zeigt die Feldintensität σ(x, y), farbcodiert und in Höhenstruktur repräsentiert.</w:t>
      </w:r>
    </w:p>
    <w:p w14:paraId="16C760EB" w14:textId="77777777" w:rsidR="005F5C8D" w:rsidRDefault="005F5C8D" w:rsidP="005F5C8D">
      <w:r>
        <w:t xml:space="preserve">Didaktisch dient die Visualisierung als </w:t>
      </w:r>
      <w:r>
        <w:rPr>
          <w:rStyle w:val="Fett"/>
        </w:rPr>
        <w:t>reflexives Werkzeug</w:t>
      </w:r>
      <w:r>
        <w:t xml:space="preserve"> zur Vermittlung komplexer Begriffsbildung:</w:t>
      </w:r>
    </w:p>
    <w:p w14:paraId="79DDE2BF" w14:textId="77777777" w:rsidR="005F5C8D" w:rsidRDefault="005F5C8D" w:rsidP="005F5C8D">
      <w:r>
        <w:t xml:space="preserve">Sie erlaubt Lernenden, Bedeutung als </w:t>
      </w:r>
      <w:r>
        <w:rPr>
          <w:rStyle w:val="Fett"/>
        </w:rPr>
        <w:t>prozesshafte Feldstruktur</w:t>
      </w:r>
      <w:r>
        <w:t xml:space="preserve"> zu verstehen.</w:t>
      </w:r>
    </w:p>
    <w:p w14:paraId="5050AF40" w14:textId="77777777" w:rsidR="005F5C8D" w:rsidRDefault="005F5C8D" w:rsidP="005F5C8D">
      <w:pPr>
        <w:pStyle w:val="Aufzhlung"/>
      </w:pPr>
      <w:r>
        <w:t xml:space="preserve">Die Dynamik des Feldes macht sichtbar, wie Bedeutungsverschiebungen durch </w:t>
      </w:r>
      <w:r>
        <w:rPr>
          <w:rStyle w:val="Fett"/>
        </w:rPr>
        <w:t>Kontextveränderungen</w:t>
      </w:r>
      <w:r>
        <w:t xml:space="preserve"> angestoßen werden können.</w:t>
      </w:r>
    </w:p>
    <w:p w14:paraId="425FF973" w14:textId="77777777" w:rsidR="005F5C8D" w:rsidRDefault="005F5C8D" w:rsidP="005F5C8D">
      <w:pPr>
        <w:pStyle w:val="Aufzhlung"/>
      </w:pPr>
      <w:r>
        <w:t xml:space="preserve">Die </w:t>
      </w:r>
      <w:r>
        <w:rPr>
          <w:rStyle w:val="Fett"/>
        </w:rPr>
        <w:t>Attraktorbildung</w:t>
      </w:r>
      <w:r>
        <w:t xml:space="preserve"> demonstriert anschaulich, wie stabile semantische Muster aus instabilen Anfangszuständen emergieren.</w:t>
      </w:r>
    </w:p>
    <w:p w14:paraId="76F18A63" w14:textId="77777777" w:rsidR="005F5C8D" w:rsidRDefault="005F5C8D" w:rsidP="005F5C8D">
      <w:r>
        <w:t xml:space="preserve">Insbesondere in der fachdidaktischen Modellierung abstrakter Konzepte (z. B. Raum, Bedeutung, Handlung, Ordnung) eröffnet die grafische Darstellung einen Zugang jenseits formaler Definitionen. Sie macht die </w:t>
      </w:r>
      <w:r>
        <w:rPr>
          <w:rStyle w:val="Fett"/>
        </w:rPr>
        <w:t>zeitliche Entwicklung</w:t>
      </w:r>
      <w:r>
        <w:t xml:space="preserve"> semantischer Felder sowie die </w:t>
      </w:r>
      <w:r>
        <w:rPr>
          <w:rStyle w:val="Fett"/>
        </w:rPr>
        <w:t>Verschränkung von Struktur und Prozess</w:t>
      </w:r>
      <w:r>
        <w:t xml:space="preserve"> visuell und konzeptionell nachvollziehbar.</w:t>
      </w:r>
    </w:p>
    <w:p w14:paraId="2B570176" w14:textId="77777777" w:rsidR="005F5C8D" w:rsidRDefault="005F5C8D" w:rsidP="005F5C8D">
      <w:r>
        <w:t xml:space="preserve">Die gezeigte Simulation steht paradigmatisch für eine </w:t>
      </w:r>
      <w:r>
        <w:rPr>
          <w:rStyle w:val="Fett"/>
        </w:rPr>
        <w:t>nicht-ontologische Modellierung von Semantik</w:t>
      </w:r>
      <w:r>
        <w:t>. Sie betont, dass:</w:t>
      </w:r>
    </w:p>
    <w:p w14:paraId="43DFCB55" w14:textId="77777777" w:rsidR="005F5C8D" w:rsidRDefault="005F5C8D" w:rsidP="005F5C8D">
      <w:pPr>
        <w:pStyle w:val="Aufzhlung"/>
      </w:pPr>
      <w:r>
        <w:t>Bedeutung nicht gefunden, sondern konstruiert wird.</w:t>
      </w:r>
    </w:p>
    <w:p w14:paraId="7B884FF2" w14:textId="77777777" w:rsidR="005F5C8D" w:rsidRDefault="005F5C8D" w:rsidP="005F5C8D">
      <w:pPr>
        <w:pStyle w:val="Aufzhlung"/>
      </w:pPr>
      <w:r>
        <w:t xml:space="preserve">Strukturen keine apriorische Ordnung besitzen, sondern </w:t>
      </w:r>
      <w:r>
        <w:rPr>
          <w:rStyle w:val="Fett"/>
        </w:rPr>
        <w:t>epistemisch zugewiesen</w:t>
      </w:r>
      <w:r>
        <w:t xml:space="preserve"> sind.</w:t>
      </w:r>
    </w:p>
    <w:p w14:paraId="376FEF79" w14:textId="77777777" w:rsidR="005F5C8D" w:rsidRDefault="005F5C8D" w:rsidP="005F5C8D">
      <w:pPr>
        <w:pStyle w:val="Aufzhlung"/>
      </w:pPr>
      <w:r>
        <w:t xml:space="preserve">Didaktik nicht nur Inhalte vermittelt, sondern </w:t>
      </w:r>
      <w:r>
        <w:rPr>
          <w:rStyle w:val="Fett"/>
        </w:rPr>
        <w:t>Modellierungsprozesse offenlegt</w:t>
      </w:r>
      <w:r>
        <w:t>.</w:t>
      </w:r>
    </w:p>
    <w:p w14:paraId="5C42D8D6" w14:textId="77777777" w:rsidR="005F5C8D" w:rsidRDefault="005F5C8D" w:rsidP="005F5C8D">
      <w:r>
        <w:t xml:space="preserve">Im Kontext erkenntnistheoretisch reflektierter Bildung eröffnet die Visualisierung einen Weg, funktionale Begriffe wie </w:t>
      </w:r>
      <w:r>
        <w:rPr>
          <w:rStyle w:val="Hervorhebung"/>
        </w:rPr>
        <w:t>Raum</w:t>
      </w:r>
      <w:r>
        <w:t xml:space="preserve">, </w:t>
      </w:r>
      <w:r>
        <w:rPr>
          <w:rStyle w:val="Hervorhebung"/>
        </w:rPr>
        <w:t>Feld</w:t>
      </w:r>
      <w:r>
        <w:t xml:space="preserve">, </w:t>
      </w:r>
      <w:r>
        <w:rPr>
          <w:rStyle w:val="Hervorhebung"/>
        </w:rPr>
        <w:t>Struktur</w:t>
      </w:r>
      <w:r>
        <w:t xml:space="preserve">, </w:t>
      </w:r>
      <w:r>
        <w:rPr>
          <w:rStyle w:val="Hervorhebung"/>
        </w:rPr>
        <w:t>Dynamik</w:t>
      </w:r>
      <w:r>
        <w:t xml:space="preserve"> und </w:t>
      </w:r>
      <w:r>
        <w:rPr>
          <w:rStyle w:val="Hervorhebung"/>
        </w:rPr>
        <w:t>Beobachtung</w:t>
      </w:r>
      <w:r>
        <w:t xml:space="preserve"> nicht nur formal, sondern konzeptionell zu erschließen – ein zentraler Schritt für transdisziplinäres Lernen und wissenschaftsreflexive Didaktik.</w:t>
      </w:r>
    </w:p>
    <w:p w14:paraId="0B856874" w14:textId="77777777" w:rsidR="005F5C8D" w:rsidRPr="004C0478" w:rsidRDefault="005F5C8D" w:rsidP="005F5C8D">
      <w:pPr>
        <w:rPr>
          <w:b/>
          <w:bCs/>
        </w:rPr>
      </w:pPr>
      <w:r w:rsidRPr="004C0478">
        <w:rPr>
          <w:b/>
          <w:bCs/>
        </w:rPr>
        <w:t>(4) Gemeinsamkeiten der Modelle</w:t>
      </w:r>
    </w:p>
    <w:p w14:paraId="1804F466" w14:textId="77777777" w:rsidR="005F5C8D" w:rsidRDefault="005F5C8D" w:rsidP="005F5C8D">
      <w:r>
        <w:t>Alle drei Ansätze – Agenten, Netze, Felder – teilen folgende Eigenschaften:</w:t>
      </w:r>
    </w:p>
    <w:p w14:paraId="1120A0C2" w14:textId="77777777" w:rsidR="005F5C8D" w:rsidRDefault="005F5C8D" w:rsidP="005F5C8D">
      <w:pPr>
        <w:numPr>
          <w:ilvl w:val="0"/>
          <w:numId w:val="15"/>
        </w:numPr>
      </w:pPr>
      <w:r>
        <w:t>Emergenz: Ordnung entsteht aus Interaktion, nicht durch Top-down-Steuerung</w:t>
      </w:r>
    </w:p>
    <w:p w14:paraId="2BC3F2B1" w14:textId="77777777" w:rsidR="005F5C8D" w:rsidRDefault="005F5C8D" w:rsidP="005F5C8D">
      <w:pPr>
        <w:numPr>
          <w:ilvl w:val="0"/>
          <w:numId w:val="15"/>
        </w:numPr>
      </w:pPr>
      <w:r>
        <w:t>Nichtlinearität: Kleine Eingriffe können große semantische Verschiebungen bewirken</w:t>
      </w:r>
    </w:p>
    <w:p w14:paraId="17423D54" w14:textId="77777777" w:rsidR="005F5C8D" w:rsidRDefault="005F5C8D" w:rsidP="005F5C8D">
      <w:pPr>
        <w:numPr>
          <w:ilvl w:val="0"/>
          <w:numId w:val="15"/>
        </w:numPr>
      </w:pPr>
      <w:r>
        <w:t>Metastabilität: Bedeutungsfelder streben temporäre Kohärenz an, sind aber irritierbar und anpassungsfähig</w:t>
      </w:r>
    </w:p>
    <w:p w14:paraId="63378EDD" w14:textId="77777777" w:rsidR="005F5C8D" w:rsidRDefault="005F5C8D" w:rsidP="005F5C8D">
      <w:pPr>
        <w:numPr>
          <w:ilvl w:val="0"/>
          <w:numId w:val="15"/>
        </w:numPr>
        <w:spacing w:after="200"/>
      </w:pPr>
      <w:r>
        <w:t>Rekursion: Semantik erzeugt neue Semantik (z. B. durch Diskurs, Ironie, Reflexion)</w:t>
      </w:r>
    </w:p>
    <w:p w14:paraId="65709BD6" w14:textId="77777777" w:rsidR="005F5C8D" w:rsidRDefault="005F5C8D" w:rsidP="005F5C8D">
      <w:pPr>
        <w:rPr>
          <w:b/>
        </w:rPr>
      </w:pPr>
      <w:r>
        <w:rPr>
          <w:b/>
        </w:rPr>
        <w:t>(5)Fazit</w:t>
      </w:r>
    </w:p>
    <w:p w14:paraId="2C173BA2" w14:textId="77777777" w:rsidR="005F5C8D" w:rsidRDefault="005F5C8D" w:rsidP="005F5C8D">
      <w:r>
        <w:t>Der Unterabschnitt 3.16.5 stellt den theoretischen Rahmen bereit, um kulturelle Semantik nicht nur beschreibend, sondern formal-strukturell zu analysieren. Die vorgestellten Modellzugänge bieten konkrete Möglichkeiten, semantische Evolution als komplexes, interaktives und rekursives Phänomen zu erfassen – mit Potenzial für Wissensmodellierung, Diskursanalyse, Kultursemiotik und didaktische Systementwicklung.</w:t>
      </w:r>
    </w:p>
    <w:p w14:paraId="125775FE" w14:textId="77777777" w:rsidR="005F5C8D" w:rsidRPr="0061000B" w:rsidRDefault="005F5C8D" w:rsidP="005F5C8D">
      <w:r>
        <w:pict w14:anchorId="77DE3DF8">
          <v:rect id="_x0000_i1066" style="width:0;height:1.5pt" o:hralign="center" o:hrstd="t" o:hr="t" fillcolor="#a0a0a0" stroked="f"/>
        </w:pict>
      </w:r>
    </w:p>
    <w:p w14:paraId="40565755" w14:textId="77777777" w:rsidR="005F5C8D" w:rsidRPr="0061000B" w:rsidRDefault="005F5C8D" w:rsidP="005F5C8D">
      <w:pPr>
        <w:pStyle w:val="berschrift3"/>
        <w:rPr>
          <w:rStyle w:val="Fett"/>
          <w:b/>
          <w:bCs w:val="0"/>
        </w:rPr>
      </w:pPr>
      <w:r w:rsidRPr="0061000B">
        <w:rPr>
          <w:rStyle w:val="Fett"/>
          <w:b/>
          <w:bCs w:val="0"/>
        </w:rPr>
        <w:t>3.17.6 Perspektiven für intentionales Systemdesign</w:t>
      </w:r>
    </w:p>
    <w:p w14:paraId="4B612B59" w14:textId="77777777" w:rsidR="005F5C8D" w:rsidRDefault="005F5C8D" w:rsidP="005F5C8D">
      <w:r>
        <w:t xml:space="preserve">Semantische Evolution bietet mir konkrete Grundlagen für die Gestaltung von Systemen, die kulturelle Resilienz und adaptive Bedeutungserzeugung fördern können. Das betrifft nicht nur kulturelle Resilienz durch adaptive Bedeutungsfelder, wie sie von Fuchs (2009) beschrieben wird, sondern auch die partizipative Semantikgestaltung in demokratischen Diskursformaten, die die aktive Mitgestaltung von Bedeutung und Wissen durch die Gesellschaft fördert (Fuchs, Christian; </w:t>
      </w:r>
      <w:r>
        <w:rPr>
          <w:rStyle w:val="Hervorhebung"/>
        </w:rPr>
        <w:t>Die Gesellschaft der Kommunikation: Grundbegriffe der Sozialtheorie</w:t>
      </w:r>
      <w:r>
        <w:t xml:space="preserve">; Suhrkamp; S. 204) [73]; Castells, Manuel; </w:t>
      </w:r>
      <w:r>
        <w:rPr>
          <w:rStyle w:val="Hervorhebung"/>
        </w:rPr>
        <w:t>The Rise of the Network Society</w:t>
      </w:r>
      <w:r>
        <w:t xml:space="preserve">; Wiley-Blackwell; S. 92) [76]. Zudem geht es um die Metakompetenz: In einer Welt, die von ständigem Wandel geprägt ist, müssen wir als Gesellschaft lernen, Bedeutungen selbst zu hinterfragen und aktiv zu gestalten (Sen, Amartya; </w:t>
      </w:r>
      <w:r>
        <w:rPr>
          <w:rStyle w:val="Hervorhebung"/>
        </w:rPr>
        <w:t>Development as Freedom</w:t>
      </w:r>
      <w:r>
        <w:t>; Oxford University Press; S. 56) [77].</w:t>
      </w:r>
    </w:p>
    <w:p w14:paraId="69C8DC82" w14:textId="77777777" w:rsidR="005F5C8D" w:rsidRPr="0061000B" w:rsidRDefault="005F5C8D" w:rsidP="005F5C8D">
      <w:r>
        <w:pict w14:anchorId="23FC3BEC">
          <v:rect id="_x0000_i1067" style="width:0;height:1.5pt" o:hralign="center" o:hrstd="t" o:hr="t" fillcolor="#a0a0a0" stroked="f"/>
        </w:pict>
      </w:r>
    </w:p>
    <w:p w14:paraId="59C045A3" w14:textId="77777777" w:rsidR="005F5C8D" w:rsidRPr="0061000B" w:rsidRDefault="005F5C8D" w:rsidP="005F5C8D">
      <w:pPr>
        <w:pStyle w:val="berschrift3"/>
        <w:rPr>
          <w:rStyle w:val="Fett"/>
          <w:b/>
          <w:bCs w:val="0"/>
        </w:rPr>
      </w:pPr>
      <w:r w:rsidRPr="0061000B">
        <w:rPr>
          <w:rStyle w:val="Fett"/>
          <w:b/>
          <w:bCs w:val="0"/>
        </w:rPr>
        <w:t>3.17.7 Methodisch-didaktische Bemerkungen</w:t>
      </w:r>
    </w:p>
    <w:p w14:paraId="403C52F6" w14:textId="77777777" w:rsidR="005F5C8D" w:rsidRDefault="005F5C8D" w:rsidP="005F5C8D">
      <w:r>
        <w:t>Die Betrachtung semantischer Evolution zeigt mir, dass Lernprozesse nicht nur auf Wissensvermittlung ausgerichtet sein dürfen, sondern auch die Fähigkeit der Lernenden entwickeln müssen, mit den Dynamiken von Bedeutung und kultureller Entwicklung zu umgehen. Das bedeutet, dass ich als Lehrkraft nicht nur stabile Wissensstrukturen vermitteln kann, sondern auch eine Offenheit für Veränderungen und Reflexion über diese Strukturen fördern muss. Besonders wichtig ist die Entwicklung von Metakompetenz: Lernende müssen in die Lage versetzt werden, über ihre eigenen Denkprozesse und die gesellschaftlichen Bedeutungsfelder nachzudenken und diese zu hinterfragen. In diesem Zusammenhang bieten Modelle aus der Systemtheorie und Netzwerktheorie wertvolle Ansätze, um den Lernprozess als offenen, interaktiven und dynamischen Prozess zu gestalten.</w:t>
      </w:r>
    </w:p>
    <w:p w14:paraId="65476B8D" w14:textId="77777777" w:rsidR="005F5C8D" w:rsidRPr="0061000B" w:rsidRDefault="005F5C8D" w:rsidP="005F5C8D">
      <w:r>
        <w:pict w14:anchorId="1E9384B5">
          <v:rect id="_x0000_i1068" style="width:0;height:1.5pt" o:hralign="center" o:hrstd="t" o:hr="t" fillcolor="#a0a0a0" stroked="f"/>
        </w:pict>
      </w:r>
    </w:p>
    <w:p w14:paraId="7FF5E54C" w14:textId="77777777" w:rsidR="005F5C8D" w:rsidRPr="0061000B" w:rsidRDefault="005F5C8D" w:rsidP="005F5C8D">
      <w:pPr>
        <w:pStyle w:val="berschrift3"/>
        <w:rPr>
          <w:rStyle w:val="Fett"/>
          <w:b/>
          <w:bCs w:val="0"/>
        </w:rPr>
      </w:pPr>
      <w:r w:rsidRPr="0061000B">
        <w:rPr>
          <w:rStyle w:val="Fett"/>
          <w:b/>
          <w:bCs w:val="0"/>
        </w:rPr>
        <w:t>3.17.8 Zusammenfassung und Ausblick</w:t>
      </w:r>
    </w:p>
    <w:p w14:paraId="176A9617" w14:textId="77777777" w:rsidR="005F5C8D" w:rsidRDefault="005F5C8D" w:rsidP="005F5C8D">
      <w:r>
        <w:t>Semantische Evolution beschreibt den rekursiven und emergenten Wandel kultureller Bedeutungen, der durch die Interaktion von sozialen, technologischen und ökologischen Faktoren vorangetrieben wird. Die Evolution von Bedeutung ist nie abgeschlossen, sondern sie befindet sich immer in einem Spannungsfeld zwischen Stabilität und Veränderung. In den folgenden Abschnitten werde ich weiter auf die Transformation von Bedeutungsfeldern und deren Anwendung auf Bildung und gesellschaftliche Entwicklung eingehen. Dabei werde ich die Bedeutung von Intentionalität in der systematischen Gestaltung von Bedeutung in einem kulturellen Kontext weiter untersuchen.</w:t>
      </w:r>
    </w:p>
    <w:p w14:paraId="6F0C9F09" w14:textId="77777777" w:rsidR="005F5C8D" w:rsidRPr="0061000B" w:rsidRDefault="005F5C8D" w:rsidP="005F5C8D">
      <w:r>
        <w:pict w14:anchorId="1C56E188">
          <v:rect id="_x0000_i1069" style="width:0;height:1.5pt" o:hralign="center" o:hrstd="t" o:hr="t" fillcolor="#a0a0a0" stroked="f"/>
        </w:pict>
      </w:r>
    </w:p>
    <w:p w14:paraId="523DFC54" w14:textId="77777777" w:rsidR="005F5C8D" w:rsidRPr="0061000B" w:rsidRDefault="005F5C8D" w:rsidP="005F5C8D">
      <w:pPr>
        <w:pStyle w:val="berschrift2"/>
        <w:rPr>
          <w:rStyle w:val="Fett"/>
          <w:b/>
          <w:bCs w:val="0"/>
        </w:rPr>
      </w:pPr>
      <w:r w:rsidRPr="0061000B">
        <w:rPr>
          <w:rStyle w:val="Fett"/>
          <w:b/>
          <w:bCs w:val="0"/>
        </w:rPr>
        <w:t>3.18 Metatheorie intentionaler Systeme</w:t>
      </w:r>
    </w:p>
    <w:p w14:paraId="2F05F743" w14:textId="77777777" w:rsidR="005F5C8D" w:rsidRDefault="005F5C8D" w:rsidP="005F5C8D">
      <w:r>
        <w:t>In diesem Abschnitt möchte ich meine Überlegungen zur Intentionalität in Systemen auf einer tieferen Ebene weiterentwickeln. Für mich geht es dabei nicht nur um die Frage, wie Systeme sich auf bestimmte Objekte oder Handlungen beziehen, sondern auch darum, wie diese Fähigkeit in unterschiedlichen systemischen Kontexten – von physikalischen Prozessen über biologische Organisationen bis hin zu kulturellen Diskursen – emergiert und sich über Zeit hinweg entwickelt. Diese Perspektive zeigt, dass Intentionalität nicht nur ein Aspekt des menschlichen Bewusstseins ist, sondern auch in viel breiteren systemischen Zusammenhängen eine Rolle spielt. Sie bildet für mich den Schlüssel, um die Dynamiken und evolutionären Prozesse zu verstehen, die die Entwicklung von Bedeutung und Wissen in komplexen Systemen vorantreiben.</w:t>
      </w:r>
    </w:p>
    <w:p w14:paraId="12EB8987" w14:textId="77777777" w:rsidR="005F5C8D" w:rsidRDefault="005F5C8D" w:rsidP="005F5C8D">
      <w:r>
        <w:t>Ich habe bewusst den Bogen gespannt – von den symbolischen Meta-Strukturen, die unsere kulturellen und sozialen Ordnungen prägen, zu einer Metatheorie, die intentionalem Handeln im funktionalen Raum einen formalen, prozessualen Rahmen bietet. Diese Theorie soll nicht nur die Mechanismen von Intentionalität abbilden, sondern auch die evolutionären und emergenten Prozesse erfassen, die die Entstehung und Veränderung von Bedeutung und Wissen innerhalb von Systemen steuern. Dabei interessiere ich mich besonders für die Wechselwirkungen zwischen verschiedenen Systemebenen und deren Einfluss auf das kollektive und individuelle Handeln.</w:t>
      </w:r>
    </w:p>
    <w:p w14:paraId="7107BEC1" w14:textId="77777777" w:rsidR="005F5C8D" w:rsidRDefault="005F5C8D" w:rsidP="005F5C8D">
      <w:r>
        <w:pict w14:anchorId="4C16E6B6">
          <v:rect id="_x0000_i1070" style="width:0;height:1.5pt" o:hralign="center" o:hrstd="t" o:hr="t" fillcolor="#a0a0a0" stroked="f"/>
        </w:pict>
      </w:r>
    </w:p>
    <w:p w14:paraId="512DF397" w14:textId="77777777" w:rsidR="005F5C8D" w:rsidRPr="006038B4" w:rsidRDefault="005F5C8D" w:rsidP="005F5C8D">
      <w:pPr>
        <w:pStyle w:val="berschrift3"/>
        <w:rPr>
          <w:rStyle w:val="Fett"/>
          <w:b/>
          <w:bCs w:val="0"/>
        </w:rPr>
      </w:pPr>
      <w:r w:rsidRPr="006038B4">
        <w:rPr>
          <w:rStyle w:val="Fett"/>
          <w:b/>
          <w:bCs w:val="0"/>
        </w:rPr>
        <w:t>3.18.1 Intentionalität als systemischer Grundbegriff</w:t>
      </w:r>
    </w:p>
    <w:p w14:paraId="6AE6BCE6" w14:textId="77777777" w:rsidR="005F5C8D" w:rsidRDefault="005F5C8D" w:rsidP="005F5C8D">
      <w:r>
        <w:t>Für mich ist Intentionalität die Fähigkeit eines Systems, sich explizit auf bestimmte Objekte, Werte, Zukunftsvorstellungen oder Handlungen zu beziehen. Diese Richtung durchzieht verschiedene systemische Ebenen, und ich stelle fest, dass Intentionalität auf unterschiedlichen Ebenen, die sich gegenseitig beeinflussen, präsent ist. Es geht mir darum, die Intentionalität als ein dynamisches, emergentes Phänomen zu begreifen, das nicht nur durch Individuen, sondern auch durch die Wechselwirkungen innerhalb von Systemen entsteht. Ich unterteile dies wie folgt:</w:t>
      </w:r>
    </w:p>
    <w:p w14:paraId="30E9A39D" w14:textId="77777777" w:rsidR="005F5C8D" w:rsidRDefault="005F5C8D" w:rsidP="005F5C8D">
      <w:pPr>
        <w:pStyle w:val="Aufzhlung"/>
        <w:ind w:left="720" w:hanging="360"/>
      </w:pPr>
      <w:r>
        <w:t xml:space="preserve">Physikalisch: Beispielsweise wird in der Chemotaxis oder der Gradientenverfolgung eine gerichtete Dynamik sichtbar (Bateson, Gregory; </w:t>
      </w:r>
      <w:r>
        <w:rPr>
          <w:rStyle w:val="Hervorhebung"/>
        </w:rPr>
        <w:t>Steps to an Ecology of Mind</w:t>
      </w:r>
      <w:r>
        <w:t>; Ballantine Books; S. 204–220) [53].</w:t>
      </w:r>
    </w:p>
    <w:p w14:paraId="0E3692C8" w14:textId="77777777" w:rsidR="005F5C8D" w:rsidRDefault="005F5C8D" w:rsidP="005F5C8D">
      <w:pPr>
        <w:pStyle w:val="Aufzhlung"/>
        <w:ind w:left="720" w:hanging="360"/>
      </w:pPr>
      <w:r>
        <w:t xml:space="preserve">Biologisch: Hier sehe ich eine Steuerung durch Bedürfnisse und die Aufrechterhaltung von Homöostase als eine Form von Intentionalität (Maturana, Humberto R. &amp; Varela, Francisco J.; </w:t>
      </w:r>
      <w:r>
        <w:rPr>
          <w:rStyle w:val="Hervorhebung"/>
        </w:rPr>
        <w:t>Autopoiesis and Cognition: The Realization of the Living</w:t>
      </w:r>
      <w:r>
        <w:t>; Reidel; S. 13–22) [5].</w:t>
      </w:r>
    </w:p>
    <w:p w14:paraId="5EA9C6D7" w14:textId="77777777" w:rsidR="005F5C8D" w:rsidRDefault="005F5C8D" w:rsidP="005F5C8D">
      <w:pPr>
        <w:pStyle w:val="Aufzhlung"/>
        <w:ind w:left="720" w:hanging="360"/>
      </w:pPr>
      <w:r>
        <w:t xml:space="preserve">Kognitiv: In mentalen Zuständen und Bedeutungsträgern erkenne ich eine weitere Ausprägung der Intentionalität (Dennett, Daniel C.; </w:t>
      </w:r>
      <w:r>
        <w:rPr>
          <w:rStyle w:val="Hervorhebung"/>
        </w:rPr>
        <w:t>Consciousness Explained</w:t>
      </w:r>
      <w:r>
        <w:t>; Little, Brown &amp; Co.; S. 89–101) [11].</w:t>
      </w:r>
    </w:p>
    <w:p w14:paraId="323E0B2F" w14:textId="77777777" w:rsidR="005F5C8D" w:rsidRDefault="005F5C8D" w:rsidP="005F5C8D">
      <w:pPr>
        <w:pStyle w:val="Aufzhlung"/>
        <w:ind w:left="720" w:hanging="360"/>
      </w:pPr>
      <w:r>
        <w:t xml:space="preserve">Kulturell: Schließlich entdecke ich in diskursiven Rahmen und symbolischen Ordnungen eine weitere Dimension der Intentionalität (Gadamer, Hans-Georg; </w:t>
      </w:r>
      <w:r>
        <w:rPr>
          <w:rStyle w:val="Hervorhebung"/>
        </w:rPr>
        <w:t>Wahrheit und Methode: Grundzüge einer philosophischen Hermeneutik</w:t>
      </w:r>
      <w:r>
        <w:t>; Mohr Siebeck; S. 37–45) [67].</w:t>
      </w:r>
    </w:p>
    <w:p w14:paraId="113FE531" w14:textId="77777777" w:rsidR="005F5C8D" w:rsidRDefault="005F5C8D" w:rsidP="005F5C8D">
      <w:r>
        <w:t>Für mich stellt sich die Frage, wie all diese verschiedenen Ebenen miteinander in Beziehung stehen und wie eine Metatheorie aufgebaut sein könnte, die Intentionalität über diese Ebenen hinweg integriert. Ich denke, dass dies nur durch eine emergente, hierarchische Integration auf verschiedenen systemischen Ebenen möglich ist. Diese Perspektive erlaubt mir, Intentionalität als ein dynamisches Zusammenspiel der verschiedenen systemischen Kräfte zu begreifen, das von Reflexion, Diskurs und symbolischer Rahmung durchzogen wird.</w:t>
      </w:r>
    </w:p>
    <w:p w14:paraId="5B48377B" w14:textId="77777777" w:rsidR="005F5C8D" w:rsidRDefault="005F5C8D" w:rsidP="005F5C8D">
      <w:r>
        <w:pict w14:anchorId="259DB8D3">
          <v:rect id="_x0000_i1071" style="width:0;height:1.5pt" o:hralign="center" o:hrstd="t" o:hr="t" fillcolor="#a0a0a0" stroked="f"/>
        </w:pict>
      </w:r>
    </w:p>
    <w:p w14:paraId="7C8549BD" w14:textId="77777777" w:rsidR="005F5C8D" w:rsidRPr="006038B4" w:rsidRDefault="005F5C8D" w:rsidP="005F5C8D">
      <w:pPr>
        <w:pStyle w:val="berschrift3"/>
        <w:rPr>
          <w:rStyle w:val="Fett"/>
          <w:b/>
          <w:bCs w:val="0"/>
        </w:rPr>
      </w:pPr>
      <w:r w:rsidRPr="006038B4">
        <w:rPr>
          <w:rStyle w:val="Fett"/>
          <w:b/>
          <w:bCs w:val="0"/>
        </w:rPr>
        <w:t>3.18.2 Struktur der Metatheorie: Fünf Koordinatenachsen</w:t>
      </w:r>
    </w:p>
    <w:p w14:paraId="206AD29F" w14:textId="77777777" w:rsidR="005F5C8D" w:rsidRDefault="005F5C8D" w:rsidP="005F5C8D">
      <w:r>
        <w:t>In meinem Verständnis lässt sich intentionales Systemdesign entlang folgender Achsen im funktionalen Raum einordnen, die nicht nur die Struktur des Systems, sondern auch die dynamische Intentionalität erfassen:</w:t>
      </w:r>
    </w:p>
    <w:p w14:paraId="3D1ED416" w14:textId="77777777" w:rsidR="005F5C8D" w:rsidRDefault="005F5C8D" w:rsidP="005F5C8D">
      <w:pPr>
        <w:pStyle w:val="Aufzhlung"/>
        <w:ind w:left="720" w:hanging="360"/>
      </w:pPr>
      <w:r>
        <w:t xml:space="preserve">Raum-Zeit-Funktionalität: Hier beziehe ich mich auf räumlich-zeitliche Prozesse, die als Grundstruktur der systemischen Funktion verstanden werden können (Bateson, Gregory; </w:t>
      </w:r>
      <w:r>
        <w:rPr>
          <w:rStyle w:val="Hervorhebung"/>
        </w:rPr>
        <w:t>Steps to an Ecology of Mind</w:t>
      </w:r>
      <w:r>
        <w:t>; Ballantine Books; S. 130–134) [53].</w:t>
      </w:r>
    </w:p>
    <w:p w14:paraId="62BB1DEA" w14:textId="77777777" w:rsidR="005F5C8D" w:rsidRDefault="005F5C8D" w:rsidP="005F5C8D">
      <w:pPr>
        <w:pStyle w:val="Aufzhlung"/>
        <w:ind w:left="720" w:hanging="360"/>
      </w:pPr>
      <w:r>
        <w:t xml:space="preserve">Systemgrenzen &amp; Selbstreferenz: Die Frage der Abgrenzung und der Selbstreferenz im System ist von zentraler Bedeutung, um das Verständnis von Autopoiesis und Selbstorganisation zu erweitern (Maturana, Humberto R. &amp; Varela, Francisco J.; </w:t>
      </w:r>
      <w:r>
        <w:rPr>
          <w:rStyle w:val="Hervorhebung"/>
        </w:rPr>
        <w:t>Autopoiesis and Cognition: The Realization of the Living</w:t>
      </w:r>
      <w:r>
        <w:t>; Reidel; S. 45–49) [5].</w:t>
      </w:r>
    </w:p>
    <w:p w14:paraId="3F77969D" w14:textId="77777777" w:rsidR="005F5C8D" w:rsidRDefault="005F5C8D" w:rsidP="005F5C8D">
      <w:pPr>
        <w:pStyle w:val="Aufzhlung"/>
        <w:ind w:left="720" w:hanging="360"/>
      </w:pPr>
      <w:r>
        <w:t xml:space="preserve">Semantische Felder: Bedeutungsdichte und die Topologie semantischer Felder sind entscheidend für die Entstehung und Entwicklung von Bedeutung in einem System (Varela, Francisco J., Thompson, Evan &amp; Rosch, Eleanor; </w:t>
      </w:r>
      <w:r>
        <w:rPr>
          <w:rStyle w:val="Hervorhebung"/>
        </w:rPr>
        <w:t>The Embodied Mind: Cognitive Science and Human Experience</w:t>
      </w:r>
      <w:r>
        <w:t>; MIT Press; Kap. 3) [6].</w:t>
      </w:r>
    </w:p>
    <w:p w14:paraId="69D9E17F" w14:textId="77777777" w:rsidR="005F5C8D" w:rsidRDefault="005F5C8D" w:rsidP="005F5C8D">
      <w:pPr>
        <w:pStyle w:val="Aufzhlung"/>
        <w:ind w:left="720" w:hanging="360"/>
      </w:pPr>
      <w:r>
        <w:t xml:space="preserve">Reflexion &amp; Metaebenen: Die Rolle der systemischen Selbstbeobachtung und der Reflexion über die eigenen Prozesse ist für mich zentral, um die Entwicklung von Intentionalität zu verstehen (von Foerster, Heinz; </w:t>
      </w:r>
      <w:r>
        <w:rPr>
          <w:rStyle w:val="Hervorhebung"/>
        </w:rPr>
        <w:t>Observing Systems</w:t>
      </w:r>
      <w:r>
        <w:t>; Intersystems Publications; S. 45–47) [13].</w:t>
      </w:r>
    </w:p>
    <w:p w14:paraId="66ACA485" w14:textId="77777777" w:rsidR="005F5C8D" w:rsidRDefault="005F5C8D" w:rsidP="005F5C8D">
      <w:pPr>
        <w:pStyle w:val="Aufzhlung"/>
        <w:ind w:left="720" w:hanging="360"/>
      </w:pPr>
      <w:r>
        <w:t xml:space="preserve">Evolutionäre Offenheit: Hier geht es um die Wandelfähigkeit und die Anpassungsfähigkeit von Systemen, die immer wieder neue Intentionalitäten hervorbringen können (Kauffman, Stuart A.; </w:t>
      </w:r>
      <w:r>
        <w:rPr>
          <w:rStyle w:val="Hervorhebung"/>
        </w:rPr>
        <w:t>The Origins of Order: Self-Organization and Selection in Evolution</w:t>
      </w:r>
      <w:r>
        <w:t>; Oxford University Press; Kap. 4) [20].</w:t>
      </w:r>
    </w:p>
    <w:p w14:paraId="083064ED" w14:textId="77777777" w:rsidR="005F5C8D" w:rsidRDefault="005F5C8D" w:rsidP="005F5C8D">
      <w:r>
        <w:t>Diese Achsen sind für mich mehr als nur eine strukturelle Gliederung – sie sind das Gefüge, in dem Intentionalität entsteht, sich stabilisiert und weiterentwickelt. Es sind diese Koordinaten, die das System in seiner dynamischen Gestalt erfassen und mir ermöglichen, die Intentionalität in einem umfassenden, evolutionären Prozess zu verstehen.</w:t>
      </w:r>
    </w:p>
    <w:p w14:paraId="439C8D12" w14:textId="77777777" w:rsidR="005F5C8D" w:rsidRDefault="005F5C8D" w:rsidP="005F5C8D">
      <w:r>
        <w:pict w14:anchorId="2EC82EED">
          <v:rect id="_x0000_i1072" style="width:0;height:1.5pt" o:hralign="center" o:hrstd="t" o:hr="t" fillcolor="#a0a0a0" stroked="f"/>
        </w:pict>
      </w:r>
    </w:p>
    <w:p w14:paraId="67DCD57C" w14:textId="77777777" w:rsidR="005F5C8D" w:rsidRPr="006038B4" w:rsidRDefault="005F5C8D" w:rsidP="005F5C8D">
      <w:pPr>
        <w:pStyle w:val="berschrift3"/>
        <w:rPr>
          <w:rStyle w:val="Fett"/>
          <w:b/>
          <w:bCs w:val="0"/>
        </w:rPr>
      </w:pPr>
      <w:r w:rsidRPr="006038B4">
        <w:rPr>
          <w:rStyle w:val="Fett"/>
          <w:b/>
          <w:bCs w:val="0"/>
        </w:rPr>
        <w:t>3.18.3 Systemische Emergenz intentionaler Ordnung</w:t>
      </w:r>
    </w:p>
    <w:p w14:paraId="1DF6F01C" w14:textId="77777777" w:rsidR="005F5C8D" w:rsidRDefault="005F5C8D" w:rsidP="005F5C8D">
      <w:r>
        <w:t>Die Frage, die mich beschäftigt, lautet: Wie entsteht Intentionalität? Meine Antwort darauf ist, dass Intentionalität nicht einfach zugeschrieben wird („Der Mensch ist intentional“), sondern sie ist das Ergebnis eines prozessualen Entstehens und einer höheren systemischen Ordnung.</w:t>
      </w:r>
    </w:p>
    <w:p w14:paraId="25661187" w14:textId="77777777" w:rsidR="005F5C8D" w:rsidRDefault="005F5C8D" w:rsidP="005F5C8D">
      <w:r>
        <w:t>Die Frage, wie intentionale Strukturen entstehen, lässt sich im Rahmen des funktionalen Bezugssystems nicht durch eine ontologische Zuschreibung („Der Mensch ist ein intentionales Wesen“) beantworten, sondern nur durch eine prozessuale Emergenzbeschreibung. Intentionalität wird hier als Systemleistung höherer Ordnung verstanden – das Resultat koordinierter, rekursiver und reflexiver Operationen auf semantischen Feldern.</w:t>
      </w:r>
    </w:p>
    <w:p w14:paraId="57BB3A17" w14:textId="77777777" w:rsidR="005F5C8D" w:rsidRDefault="005F5C8D" w:rsidP="005F5C8D">
      <w:r>
        <w:t>(1) Ausgangspunkt ist ein dynamisches semantisches Feld σ(x,y,z,t, das durch Beobachtung, Diskurs, kulturelle Prägung und symbolische Strukturen kontinuierlich verändert wird (vgl. Abschnitt 3.13–3.16). Dieses Feld ist nicht statisch, sondern durch die Wechselwirkung von Agenten, Kontexten und normativen Strukturen geformt. Eine intentionale Ordnung entsteht, wenn bestimmte semantische Konfigurationen dauerhaft stabilisiert, auf ein Ziel hin ausgerichtet und metareflexiv abgesichert werden.</w:t>
      </w:r>
    </w:p>
    <w:p w14:paraId="44B05A39" w14:textId="77777777" w:rsidR="005F5C8D" w:rsidRDefault="005F5C8D" w:rsidP="005F5C8D">
      <w:r>
        <w:t>(2) Mathematisch lässt sich dieser Prozess durch eine Operatorverkettung modellieren:</w:t>
      </w:r>
    </w:p>
    <w:p w14:paraId="3C821CB1" w14:textId="1BD5FAEA" w:rsidR="005F5C8D" w:rsidRDefault="005F5C8D" w:rsidP="005F5C8D">
      <w:pPr>
        <w:ind w:left="720" w:firstLine="720"/>
      </w:pPr>
      <m:oMath>
        <m:r>
          <w:rPr>
            <w:rFonts w:ascii="Cambria Math" w:hAnsi="Cambria Math"/>
          </w:rPr>
          <m:t>I(t)=E(R(M(D(S(σ)))))</m:t>
        </m:r>
      </m:oMath>
      <w:r>
        <w:t xml:space="preserve"> </w:t>
      </w:r>
      <w:r>
        <w:tab/>
      </w:r>
      <w:r>
        <w:tab/>
      </w:r>
      <w:r>
        <w:tab/>
      </w:r>
      <w:r>
        <w:tab/>
      </w:r>
      <w:r>
        <w:tab/>
      </w:r>
      <w:r>
        <w:tab/>
        <w:t>(38)</w:t>
      </w:r>
    </w:p>
    <w:p w14:paraId="66937FED" w14:textId="77777777" w:rsidR="005F5C8D" w:rsidRDefault="005F5C8D" w:rsidP="005F5C8D">
      <w:r>
        <w:t>Diese Struktur zeigt, dass Intentionalität nicht „gegeben“, sondern funktional generiert ist – durch iterierte Rückkopplung zwischen System und semantischem Kontext.</w:t>
      </w:r>
    </w:p>
    <w:p w14:paraId="439F87D5" w14:textId="77777777" w:rsidR="005F5C8D" w:rsidRDefault="005F5C8D" w:rsidP="005F5C8D">
      <w:r>
        <w:t>(3) Entscheidend ist, dass kein einzelner Operator die intentional strukturierte Ordnung erzeugt, sondern erst deren kompositionelle Verschränkung. Die Emergenzfunktion E kann dabei als eine Schwellenwertfunktion formuliert werden, die überprüft, ob eine bestimmte Kohärenz, Zielgerichtetheit und semantische Integrität vorliegt:</w:t>
      </w:r>
    </w:p>
    <w:p w14:paraId="5A2ABCF6" w14:textId="6DCF8431" w:rsidR="005F5C8D" w:rsidRDefault="005F5C8D" w:rsidP="005F5C8D">
      <w:pPr>
        <w:ind w:left="720" w:firstLine="720"/>
      </w:pPr>
      <m:oMath>
        <m:r>
          <w:rPr>
            <w:rFonts w:ascii="Cambria Math" w:hAnsi="Cambria Math"/>
          </w:rPr>
          <m:t>E(Ψ)=</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wenn  Ψ∈I kohärent</m:t>
                </m:r>
              </m:e>
              <m:e>
                <m:r>
                  <w:rPr>
                    <w:rFonts w:ascii="Cambria Math" w:hAnsi="Cambria Math"/>
                  </w:rPr>
                  <m:t>0,                                 sonst</m:t>
                </m:r>
              </m:e>
            </m:eqArr>
          </m:e>
        </m:d>
        <m:r>
          <w:rPr>
            <w:rFonts w:ascii="Cambria Math" w:hAnsi="Cambria Math"/>
          </w:rPr>
          <m:t>​​</m:t>
        </m:r>
      </m:oMath>
      <w:r>
        <w:tab/>
      </w:r>
      <w:r>
        <w:tab/>
      </w:r>
      <w:r>
        <w:tab/>
      </w:r>
      <w:r>
        <w:tab/>
      </w:r>
      <w:r>
        <w:tab/>
        <w:t>(39)</w:t>
      </w:r>
    </w:p>
    <w:p w14:paraId="34A00741" w14:textId="77777777" w:rsidR="005F5C8D" w:rsidRDefault="005F5C8D" w:rsidP="005F5C8D"/>
    <w:p w14:paraId="7A4312F0" w14:textId="2F061256" w:rsidR="005F5C8D" w:rsidRDefault="005F5C8D" w:rsidP="005F5C8D">
      <w:r>
        <w:t xml:space="preserve">mit </w:t>
      </w:r>
      <m:oMath>
        <m:r>
          <w:rPr>
            <w:rFonts w:ascii="Cambria Math" w:hAnsi="Cambria Math"/>
          </w:rPr>
          <m:t>Ψ=R(M(D(S(σ))))</m:t>
        </m:r>
      </m:oMath>
      <w:r>
        <w:t>. Nur wenn diese Kette bestimmte strukturelle Bedingungen erfüllt (z. B. Konsistenz, Selbstbezug, Anschlussfähigkeit), „springt“ Intentionalität emergent an.</w:t>
      </w:r>
    </w:p>
    <w:p w14:paraId="7A3A8894" w14:textId="77777777" w:rsidR="005F5C8D" w:rsidRDefault="005F5C8D" w:rsidP="005F5C8D">
      <w:r>
        <w:t xml:space="preserve">Diese Sichtweise korrespondiert mit Modellen aus der Kognitionswissenschaft (z. B. *Varela, Francisco J., Thompson, Evan &amp; Rosch, Eleanor; </w:t>
      </w:r>
      <w:r>
        <w:rPr>
          <w:rStyle w:val="Hervorhebung"/>
        </w:rPr>
        <w:t>The Embodied Mind: Cognitive Science and Human Experience</w:t>
      </w:r>
      <w:r>
        <w:t xml:space="preserve">; MIT Press; Kap. 3) [6], der Komplexitätsforschung und der Systemtheorie (*Luhmann, Niklas; </w:t>
      </w:r>
      <w:r>
        <w:rPr>
          <w:rStyle w:val="Hervorhebung"/>
        </w:rPr>
        <w:t>Soziale Systeme</w:t>
      </w:r>
      <w:r>
        <w:t>; Suhrkamp; 1984) [3], die alle die Grundannahme teilen, dass höhere Systemqualitäten nicht durch Addition entstehen, sondern durch kontextuelle Rekursion und funktionale Kopplung. Das bedeutet für mich, dass Intentionalität durch einen fortlaufenden Prozess der Selbstorganisation und Emergenz entsteht.</w:t>
      </w:r>
    </w:p>
    <w:p w14:paraId="32969EA9" w14:textId="77777777" w:rsidR="005F5C8D" w:rsidRDefault="005F5C8D" w:rsidP="005F5C8D">
      <w:r>
        <w:pict w14:anchorId="50BCFD62">
          <v:rect id="_x0000_i1073" style="width:0;height:1.5pt" o:hralign="center" o:hrstd="t" o:hr="t" fillcolor="#a0a0a0" stroked="f"/>
        </w:pict>
      </w:r>
    </w:p>
    <w:p w14:paraId="57518DD6" w14:textId="77777777" w:rsidR="005F5C8D" w:rsidRPr="006038B4" w:rsidRDefault="005F5C8D" w:rsidP="005F5C8D">
      <w:pPr>
        <w:pStyle w:val="berschrift3"/>
        <w:rPr>
          <w:rStyle w:val="Fett"/>
          <w:b/>
          <w:bCs w:val="0"/>
        </w:rPr>
      </w:pPr>
      <w:r w:rsidRPr="006038B4">
        <w:rPr>
          <w:rStyle w:val="Fett"/>
          <w:b/>
          <w:bCs w:val="0"/>
        </w:rPr>
        <w:t>3.18.4 Koordinatenräume intentionaler Systeme</w:t>
      </w:r>
    </w:p>
    <w:p w14:paraId="6EBB3FC7" w14:textId="11B925A3" w:rsidR="005F5C8D" w:rsidRDefault="005F5C8D" w:rsidP="005F5C8D">
      <w:r>
        <w:t xml:space="preserve">Die Vorstellung eines Koordinatenraums </w:t>
      </w:r>
      <m:oMath>
        <m:r>
          <w:rPr>
            <w:rFonts w:ascii="Cambria Math" w:hAnsi="Cambria Math"/>
          </w:rPr>
          <m:t>I⊆</m:t>
        </m:r>
        <m:sSup>
          <m:sSupPr>
            <m:ctrlPr>
              <w:rPr>
                <w:rFonts w:ascii="Cambria Math" w:hAnsi="Cambria Math"/>
              </w:rPr>
            </m:ctrlPr>
          </m:sSupPr>
          <m:e>
            <m:r>
              <w:rPr>
                <w:rFonts w:ascii="Cambria Math" w:hAnsi="Cambria Math"/>
              </w:rPr>
              <m:t>R</m:t>
            </m:r>
          </m:e>
          <m:sup>
            <m:r>
              <w:rPr>
                <w:rFonts w:ascii="Cambria Math" w:hAnsi="Cambria Math"/>
              </w:rPr>
              <m:t>n</m:t>
            </m:r>
          </m:sup>
        </m:sSup>
      </m:oMath>
      <w:r>
        <w:t>, in dem sich intentionale Zustände als Vektoren beschreiben lassen, eröffnet für mich eine differenzierte Perspektive auf Intentionalität:</w:t>
      </w:r>
    </w:p>
    <w:p w14:paraId="208AAADC" w14:textId="511D5CB7" w:rsidR="005F5C8D" w:rsidRDefault="005F5C8D" w:rsidP="005F5C8D">
      <w:pPr>
        <w:pStyle w:val="Listenabsatz"/>
        <w:numPr>
          <w:ilvl w:val="0"/>
          <w:numId w:val="12"/>
        </w:numPr>
      </w:pPr>
      <m:oMath>
        <m:sSub>
          <m:sSubPr>
            <m:ctrlPr>
              <w:rPr>
                <w:rFonts w:ascii="Cambria Math" w:hAnsi="Cambria Math"/>
              </w:rPr>
            </m:ctrlPr>
          </m:sSubPr>
          <m:e>
            <m:r>
              <w:rPr>
                <w:rFonts w:ascii="Cambria Math" w:hAnsi="Cambria Math"/>
              </w:rPr>
              <m:t>x</m:t>
            </m:r>
          </m:e>
          <m:sub>
            <m:r>
              <w:rPr>
                <w:rFonts w:ascii="Cambria Math" w:hAnsi="Cambria Math"/>
              </w:rPr>
              <m:t>1</m:t>
            </m:r>
          </m:sub>
        </m:sSub>
      </m:oMath>
      <w:r>
        <w:t>​: semantische Dichte / Feldstruktur σ</w:t>
      </w:r>
    </w:p>
    <w:p w14:paraId="02C96D40" w14:textId="49628BA5" w:rsidR="005F5C8D" w:rsidRDefault="005F5C8D" w:rsidP="005F5C8D">
      <w:pPr>
        <w:pStyle w:val="Listenabsatz"/>
        <w:numPr>
          <w:ilvl w:val="0"/>
          <w:numId w:val="12"/>
        </w:numPr>
      </w:pPr>
      <m:oMath>
        <m:sSub>
          <m:sSubPr>
            <m:ctrlPr>
              <w:rPr>
                <w:rFonts w:ascii="Cambria Math" w:hAnsi="Cambria Math"/>
              </w:rPr>
            </m:ctrlPr>
          </m:sSubPr>
          <m:e>
            <m:r>
              <w:rPr>
                <w:rFonts w:ascii="Cambria Math" w:hAnsi="Cambria Math"/>
              </w:rPr>
              <m:t>x</m:t>
            </m:r>
          </m:e>
          <m:sub>
            <m:r>
              <w:rPr>
                <w:rFonts w:ascii="Cambria Math" w:hAnsi="Cambria Math"/>
              </w:rPr>
              <m:t>2</m:t>
            </m:r>
          </m:sub>
        </m:sSub>
      </m:oMath>
      <w:r>
        <w:t>: symbolische Meta-Struktur S</w:t>
      </w:r>
    </w:p>
    <w:p w14:paraId="0470F3FD" w14:textId="32CFED5F" w:rsidR="005F5C8D" w:rsidRDefault="005F5C8D" w:rsidP="005F5C8D">
      <w:pPr>
        <w:pStyle w:val="Listenabsatz"/>
        <w:numPr>
          <w:ilvl w:val="0"/>
          <w:numId w:val="12"/>
        </w:numPr>
      </w:pPr>
      <m:oMath>
        <m:sSub>
          <m:sSubPr>
            <m:ctrlPr>
              <w:rPr>
                <w:rFonts w:ascii="Cambria Math" w:hAnsi="Cambria Math"/>
              </w:rPr>
            </m:ctrlPr>
          </m:sSubPr>
          <m:e>
            <m:r>
              <w:rPr>
                <w:rFonts w:ascii="Cambria Math" w:hAnsi="Cambria Math"/>
              </w:rPr>
              <m:t>x</m:t>
            </m:r>
          </m:e>
          <m:sub>
            <m:r>
              <w:rPr>
                <w:rFonts w:ascii="Cambria Math" w:hAnsi="Cambria Math"/>
              </w:rPr>
              <m:t>3</m:t>
            </m:r>
          </m:sub>
        </m:sSub>
      </m:oMath>
      <w:r>
        <w:t>: Diskursivität D</w:t>
      </w:r>
    </w:p>
    <w:p w14:paraId="7C4CEC2D" w14:textId="614BF772" w:rsidR="005F5C8D" w:rsidRDefault="005F5C8D" w:rsidP="005F5C8D">
      <w:pPr>
        <w:pStyle w:val="Listenabsatz"/>
        <w:numPr>
          <w:ilvl w:val="0"/>
          <w:numId w:val="12"/>
        </w:numPr>
      </w:pPr>
      <m:oMath>
        <m:sSub>
          <m:sSubPr>
            <m:ctrlPr>
              <w:rPr>
                <w:rFonts w:ascii="Cambria Math" w:hAnsi="Cambria Math"/>
              </w:rPr>
            </m:ctrlPr>
          </m:sSubPr>
          <m:e>
            <m:r>
              <w:rPr>
                <w:rFonts w:ascii="Cambria Math" w:hAnsi="Cambria Math"/>
              </w:rPr>
              <m:t>x</m:t>
            </m:r>
          </m:e>
          <m:sub>
            <m:r>
              <w:rPr>
                <w:rFonts w:ascii="Cambria Math" w:hAnsi="Cambria Math"/>
              </w:rPr>
              <m:t>4</m:t>
            </m:r>
          </m:sub>
        </m:sSub>
      </m:oMath>
      <w:r>
        <w:t>: Metareflexion M</w:t>
      </w:r>
    </w:p>
    <w:p w14:paraId="2E0D852F" w14:textId="213C1E37" w:rsidR="005F5C8D" w:rsidRDefault="005F5C8D" w:rsidP="005F5C8D">
      <w:pPr>
        <w:pStyle w:val="Listenabsatz"/>
        <w:numPr>
          <w:ilvl w:val="0"/>
          <w:numId w:val="12"/>
        </w:numPr>
      </w:pPr>
      <m:oMath>
        <m:sSub>
          <m:sSubPr>
            <m:ctrlPr>
              <w:rPr>
                <w:rFonts w:ascii="Cambria Math" w:hAnsi="Cambria Math"/>
              </w:rPr>
            </m:ctrlPr>
          </m:sSubPr>
          <m:e>
            <m:r>
              <w:rPr>
                <w:rFonts w:ascii="Cambria Math" w:hAnsi="Cambria Math"/>
              </w:rPr>
              <m:t>x</m:t>
            </m:r>
          </m:e>
          <m:sub>
            <m:r>
              <w:rPr>
                <w:rFonts w:ascii="Cambria Math" w:hAnsi="Cambria Math"/>
              </w:rPr>
              <m:t>5</m:t>
            </m:r>
          </m:sub>
        </m:sSub>
      </m:oMath>
      <w:r>
        <w:t>: Selbstreferenz / Rekursivität R</w:t>
      </w:r>
    </w:p>
    <w:p w14:paraId="57BB1698" w14:textId="59FABF26" w:rsidR="005F5C8D" w:rsidRDefault="005F5C8D" w:rsidP="005F5C8D">
      <w:pPr>
        <w:pStyle w:val="Listenabsatz"/>
        <w:numPr>
          <w:ilvl w:val="0"/>
          <w:numId w:val="12"/>
        </w:numPr>
      </w:pPr>
      <m:oMath>
        <m:sSub>
          <m:sSubPr>
            <m:ctrlPr>
              <w:rPr>
                <w:rFonts w:ascii="Cambria Math" w:hAnsi="Cambria Math"/>
              </w:rPr>
            </m:ctrlPr>
          </m:sSubPr>
          <m:e>
            <m:r>
              <w:rPr>
                <w:rFonts w:ascii="Cambria Math" w:hAnsi="Cambria Math"/>
              </w:rPr>
              <m:t>x</m:t>
            </m:r>
          </m:e>
          <m:sub>
            <m:r>
              <w:rPr>
                <w:rFonts w:ascii="Cambria Math" w:hAnsi="Cambria Math"/>
              </w:rPr>
              <m:t>6</m:t>
            </m:r>
          </m:sub>
        </m:sSub>
      </m:oMath>
      <w:r>
        <w:t>: emergente Systemkohärenz E</w:t>
      </w:r>
    </w:p>
    <w:p w14:paraId="3F5E99BD" w14:textId="77777777" w:rsidR="005F5C8D" w:rsidRDefault="005F5C8D" w:rsidP="005F5C8D">
      <w:r>
        <w:t>So definiere ich:</w:t>
      </w:r>
    </w:p>
    <w:p w14:paraId="2B3CBD4E" w14:textId="3D36225E" w:rsidR="005F5C8D" w:rsidRDefault="005F5C8D" w:rsidP="005F5C8D">
      <w:pPr>
        <w:ind w:left="720" w:firstLine="720"/>
      </w:pPr>
      <m:oMath>
        <m:r>
          <w:rPr>
            <w:rFonts w:ascii="Cambria Math" w:hAnsi="Cambria Math"/>
          </w:rPr>
          <m:t>I(t)=(</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 ∈ I</m:t>
        </m:r>
      </m:oMath>
      <w:r>
        <w:tab/>
      </w:r>
      <w:r>
        <w:tab/>
      </w:r>
      <w:r>
        <w:tab/>
      </w:r>
      <w:r>
        <w:tab/>
      </w:r>
      <w:r>
        <w:tab/>
        <w:t>(40)</w:t>
      </w:r>
    </w:p>
    <w:p w14:paraId="5437246A" w14:textId="77777777" w:rsidR="005F5C8D" w:rsidRDefault="005F5C8D" w:rsidP="005F5C8D"/>
    <w:p w14:paraId="627CD07F" w14:textId="77777777" w:rsidR="005F5C8D" w:rsidRDefault="005F5C8D" w:rsidP="005F5C8D">
      <w:r>
        <w:t>Diese Dynamik ergibt sich als Pfad im Raum, beschrieben durch:</w:t>
      </w:r>
    </w:p>
    <w:p w14:paraId="695777BE" w14:textId="7795699F" w:rsidR="005F5C8D" w:rsidRDefault="005F5C8D" w:rsidP="005F5C8D">
      <w:pPr>
        <w:ind w:left="720" w:firstLine="720"/>
      </w:pPr>
      <m:oMath>
        <m:f>
          <m:fPr>
            <m:ctrlPr>
              <w:rPr>
                <w:rFonts w:ascii="Cambria Math" w:hAnsi="Cambria Math"/>
              </w:rPr>
            </m:ctrlPr>
          </m:fPr>
          <m:num>
            <m:r>
              <w:rPr>
                <w:rFonts w:ascii="Cambria Math" w:hAnsi="Cambria Math"/>
              </w:rPr>
              <m:t>dI</m:t>
            </m:r>
          </m:num>
          <m:den>
            <m:r>
              <w:rPr>
                <w:rFonts w:ascii="Cambria Math" w:hAnsi="Cambria Math"/>
              </w:rPr>
              <m:t>dt</m:t>
            </m:r>
          </m:den>
        </m:f>
        <m:r>
          <w:rPr>
            <w:rFonts w:ascii="Cambria Math" w:hAnsi="Cambria Math"/>
          </w:rPr>
          <m:t>=F(I,C)</m:t>
        </m:r>
      </m:oMath>
      <w:r>
        <w:tab/>
      </w:r>
      <w:r>
        <w:tab/>
      </w:r>
      <w:r>
        <w:tab/>
      </w:r>
      <w:r>
        <w:tab/>
      </w:r>
      <w:r>
        <w:tab/>
      </w:r>
      <w:r>
        <w:tab/>
      </w:r>
      <w:r>
        <w:tab/>
      </w:r>
      <w:r>
        <w:tab/>
        <w:t xml:space="preserve">(41) </w:t>
      </w:r>
    </w:p>
    <w:p w14:paraId="5B99AB88" w14:textId="77777777" w:rsidR="005F5C8D" w:rsidRDefault="005F5C8D" w:rsidP="005F5C8D">
      <w:r>
        <w:t>Die Metatheorie liefert mir so ein funktionales Modell, das es ermöglicht, Lernprozesse, Diskurs, Identität und Krisen zu modellieren und zu verstehen. Die Dynamik dieses Modells spiegelt die komplexe Wechselwirkung von Bedeutung und Handeln wider, was mir einen differenzierten Zugang zu Intentionalität in Bildung, Gesellschaft und Technologie verschafft.</w:t>
      </w:r>
    </w:p>
    <w:p w14:paraId="315675BF" w14:textId="77777777" w:rsidR="005F5C8D" w:rsidRDefault="005F5C8D" w:rsidP="005F5C8D">
      <w:r>
        <w:pict w14:anchorId="7D5176C8">
          <v:rect id="_x0000_i1074" style="width:0;height:1.5pt" o:hralign="center" o:hrstd="t" o:hr="t" fillcolor="#a0a0a0" stroked="f"/>
        </w:pict>
      </w:r>
    </w:p>
    <w:p w14:paraId="5CEFE518" w14:textId="77777777" w:rsidR="005F5C8D" w:rsidRPr="006038B4" w:rsidRDefault="005F5C8D" w:rsidP="005F5C8D">
      <w:pPr>
        <w:pStyle w:val="berschrift3"/>
        <w:rPr>
          <w:rStyle w:val="Fett"/>
          <w:b/>
          <w:bCs w:val="0"/>
        </w:rPr>
      </w:pPr>
      <w:r w:rsidRPr="006038B4">
        <w:rPr>
          <w:rStyle w:val="Fett"/>
          <w:b/>
          <w:bCs w:val="0"/>
        </w:rPr>
        <w:t>3.18.5 Anwendungsperspektiven</w:t>
      </w:r>
    </w:p>
    <w:p w14:paraId="7A34B935" w14:textId="77777777" w:rsidR="005F5C8D" w:rsidRDefault="005F5C8D" w:rsidP="005F5C8D">
      <w:r>
        <w:t>Für mich ist diese Metatheorie ein wertvolles Werkzeug, um komplexe Phänomene zu verstehen und zu gestalten. Sie liefert:</w:t>
      </w:r>
    </w:p>
    <w:p w14:paraId="53B2313F" w14:textId="77777777" w:rsidR="005F5C8D" w:rsidRDefault="005F5C8D" w:rsidP="005F5C8D">
      <w:pPr>
        <w:pStyle w:val="Listenabsatz"/>
        <w:numPr>
          <w:ilvl w:val="0"/>
          <w:numId w:val="17"/>
        </w:numPr>
      </w:pPr>
      <w:r>
        <w:t xml:space="preserve">Wissenschaftstheorie: Paradigmen als funktionale Attraktoren (*Kuhn, Thomas S.; </w:t>
      </w:r>
      <w:r>
        <w:rPr>
          <w:rStyle w:val="Hervorhebung"/>
        </w:rPr>
        <w:t>Die Struktur wissenschaftlicher Revolutionen</w:t>
      </w:r>
      <w:r>
        <w:t>; University of Chicago Press; 1962) [54].</w:t>
      </w:r>
    </w:p>
    <w:p w14:paraId="761815A0" w14:textId="77777777" w:rsidR="005F5C8D" w:rsidRDefault="005F5C8D" w:rsidP="005F5C8D">
      <w:pPr>
        <w:pStyle w:val="Listenabsatz"/>
        <w:numPr>
          <w:ilvl w:val="0"/>
          <w:numId w:val="17"/>
        </w:numPr>
      </w:pPr>
      <w:r>
        <w:t xml:space="preserve">Technologie &amp; Interface-Design: Intentionalität als Semantik im Interface (*Norman, Don; </w:t>
      </w:r>
      <w:r>
        <w:rPr>
          <w:rStyle w:val="Hervorhebung"/>
        </w:rPr>
        <w:t>The Design of Everyday Things</w:t>
      </w:r>
      <w:r>
        <w:t>; Doubleday; 1988) [78].</w:t>
      </w:r>
    </w:p>
    <w:p w14:paraId="15028FDE" w14:textId="77777777" w:rsidR="005F5C8D" w:rsidRDefault="005F5C8D" w:rsidP="005F5C8D">
      <w:pPr>
        <w:pStyle w:val="Listenabsatz"/>
        <w:numPr>
          <w:ilvl w:val="0"/>
          <w:numId w:val="17"/>
        </w:numPr>
      </w:pPr>
      <w:r>
        <w:t>Bildung: Förderung reflexiver und metakognitiver Fähigkeiten.</w:t>
      </w:r>
    </w:p>
    <w:p w14:paraId="1E55EB20" w14:textId="77777777" w:rsidR="005F5C8D" w:rsidRDefault="005F5C8D" w:rsidP="005F5C8D">
      <w:pPr>
        <w:pStyle w:val="Listenabsatz"/>
        <w:numPr>
          <w:ilvl w:val="0"/>
          <w:numId w:val="17"/>
        </w:numPr>
      </w:pPr>
      <w:r>
        <w:t>Organisationsdesign: Gestaltung von adaptiven, selbstreferenziellen Systemen.</w:t>
      </w:r>
    </w:p>
    <w:p w14:paraId="6129FC4C" w14:textId="77777777" w:rsidR="005F5C8D" w:rsidRDefault="005F5C8D" w:rsidP="005F5C8D">
      <w:pPr>
        <w:pStyle w:val="StandardWeb"/>
      </w:pPr>
    </w:p>
    <w:p w14:paraId="22C0C900" w14:textId="77777777" w:rsidR="005F5C8D" w:rsidRDefault="005F5C8D" w:rsidP="005F5C8D">
      <w:r>
        <w:pict w14:anchorId="3946E339">
          <v:rect id="_x0000_i1075" style="width:0;height:1.5pt" o:hralign="center" o:hrstd="t" o:hr="t" fillcolor="#a0a0a0" stroked="f"/>
        </w:pict>
      </w:r>
    </w:p>
    <w:p w14:paraId="58EBD339" w14:textId="77777777" w:rsidR="005F5C8D" w:rsidRPr="006038B4" w:rsidRDefault="005F5C8D" w:rsidP="005F5C8D">
      <w:pPr>
        <w:pStyle w:val="berschrift3"/>
        <w:rPr>
          <w:rStyle w:val="Fett"/>
          <w:b/>
          <w:bCs w:val="0"/>
        </w:rPr>
      </w:pPr>
      <w:r w:rsidRPr="006038B4">
        <w:rPr>
          <w:rStyle w:val="Fett"/>
          <w:b/>
          <w:bCs w:val="0"/>
        </w:rPr>
        <w:t>3.18.6 Methodisch-didaktische Betrachtungen</w:t>
      </w:r>
    </w:p>
    <w:p w14:paraId="6A1323D2" w14:textId="77777777" w:rsidR="005F5C8D" w:rsidRDefault="005F5C8D" w:rsidP="005F5C8D">
      <w:r>
        <w:t>Aus einer methodisch-didaktischen Perspektive betrachtet, stellt sich für mich die Frage, wie die Prinzipien der Metatheorie intentionaler Systeme konkret im Bildungs- und Forschungsumfeld eingesetzt werden können. In einer zunehmend komplexen und vernetzten Welt, in der Lernende nicht nur Wissen konsumieren, sondern auch aktiv daran beteiligt sind, neue Bedeutungen zu schaffen, wird die Bedeutung von Intentionalität im Bildungsprozess immer offensichtlicher.</w:t>
      </w:r>
    </w:p>
    <w:p w14:paraId="7B5221A0" w14:textId="77777777" w:rsidR="005F5C8D" w:rsidRDefault="005F5C8D" w:rsidP="005F5C8D">
      <w:r>
        <w:t>Für mich ist es entscheidend, Lernende nicht nur zu passiven Empfängern von Informationen zu machen, sondern sie aktiv in die Entstehung und Transformation von Bedeutungen einzubinden. Es geht darum, Lernprozesse zu gestalten, die sowohl die Stabilität von Wissen als auch die Offenheit für Veränderung und deren Reflexion fördern. Die Metatheorie intentionaler Systeme liefert mir wertvolle Einsichten, wie Reflexion und Metakognition als Werkzeuge genutzt werden können, um Lernende zu befähigen, ihre eigenen kognitiven Prozesse zu beobachten, zu hinterfragen und zu steuern.</w:t>
      </w:r>
    </w:p>
    <w:p w14:paraId="18E0FE60" w14:textId="77777777" w:rsidR="005F5C8D" w:rsidRDefault="005F5C8D" w:rsidP="005F5C8D">
      <w:r>
        <w:t>Ein zentrales Element, das ich bei der Entwicklung von Lernumgebungen im Blick behalte, ist die Förderung von Metareflexion. Diese Metareflexion ermöglicht es den Lernenden, nicht nur das Wissen, sondern auch die Prozesse, durch die dieses Wissen entsteht, zu reflektieren und kritisch zu hinterfragen. In einer solchen Umgebung ist es für Lernende wichtig, dass sie verstehen, wie Wissen generiert und verändert wird und dass sie sich der dynamischen und sich ständig verändernden Natur von Bedeutung und Wissen bewusst sind.</w:t>
      </w:r>
    </w:p>
    <w:p w14:paraId="0A8B571C" w14:textId="77777777" w:rsidR="005F5C8D" w:rsidRDefault="005F5C8D" w:rsidP="005F5C8D">
      <w:r>
        <w:t>Die transdisziplinäre Anwendbarkeit der Metatheorie bietet mir die Möglichkeit, Lernprozesse über die traditionellen Grenzen einzelner Disziplinen hinaus zu gestalten. Sie eröffnet neue Wege der interdisziplinären Zusammenarbeit und fördert einen integrativen Zugang zu Wissen und Problemlösungen. Durch diese Perspektive können Lernende nicht nur ihre spezifischen Fachkenntnisse vertiefen, sondern lernen auch, wie sie in komplexen, sich ständig verändernden sozialen, technologischen und kulturellen Kontexten effektiv agieren können.</w:t>
      </w:r>
    </w:p>
    <w:p w14:paraId="1E99836C" w14:textId="77777777" w:rsidR="005F5C8D" w:rsidRDefault="005F5C8D" w:rsidP="005F5C8D">
      <w:r>
        <w:pict w14:anchorId="6F87D241">
          <v:rect id="_x0000_i1076" style="width:0;height:1.5pt" o:hralign="center" o:hrstd="t" o:hr="t" fillcolor="#a0a0a0" stroked="f"/>
        </w:pict>
      </w:r>
    </w:p>
    <w:p w14:paraId="02538D32" w14:textId="77777777" w:rsidR="005F5C8D" w:rsidRPr="006038B4" w:rsidRDefault="005F5C8D" w:rsidP="005F5C8D">
      <w:pPr>
        <w:pStyle w:val="berschrift3"/>
        <w:rPr>
          <w:rStyle w:val="Fett"/>
          <w:b/>
          <w:bCs w:val="0"/>
        </w:rPr>
      </w:pPr>
      <w:r w:rsidRPr="006038B4">
        <w:rPr>
          <w:rStyle w:val="Fett"/>
          <w:b/>
          <w:bCs w:val="0"/>
        </w:rPr>
        <w:t>3.18.7 Abschluss und Ausblick</w:t>
      </w:r>
    </w:p>
    <w:p w14:paraId="5A5C6B2A" w14:textId="77777777" w:rsidR="005F5C8D" w:rsidRDefault="005F5C8D" w:rsidP="005F5C8D">
      <w:r>
        <w:t>Die Metatheorie intentionaler Systeme bietet mir einen integrativen und dynamischen Rahmen, um die komplexen Prozesse zu verstehen, die der Entstehung und Entwicklung von Bedeutung und Wissen zugrunde liegen. Sie eröffnet mir die Möglichkeit, Intentionalität als ein emergentes, systemisches Phänomen zu begreifen, das durch die Wechselwirkungen und die Selbstorganisation von Komponenten innerhalb eines Systems entsteht.</w:t>
      </w:r>
    </w:p>
    <w:p w14:paraId="26880659" w14:textId="77777777" w:rsidR="005F5C8D" w:rsidRDefault="005F5C8D" w:rsidP="005F5C8D">
      <w:r>
        <w:t>In meiner Weiterentwicklung dieser Theorie beschäftige ich mich damit, wie diese Prinzipien nicht nur auf Einzelphänomene angewendet werden können, sondern auch auf größere, gesellschaftliche und kulturelle Transformationsprozesse. Die Idee, dass Intentionalität in Systemen emergiert und sich über verschiedene Ebenen hinweg entfaltet, ermöglicht mir eine tiefere Reflexion über die Wechselwirkungen zwischen individuellen, kollektiven und kulturellen Systemen.</w:t>
      </w:r>
    </w:p>
    <w:p w14:paraId="4B6857E0" w14:textId="77777777" w:rsidR="005F5C8D" w:rsidRDefault="005F5C8D" w:rsidP="005F5C8D">
      <w:r>
        <w:t>Ich bin überzeugt, dass dieser integrative Ansatz für Intentionalität in verschiedenen Bereichen von Anwendung ist – sei es in der Wissenschaftstheorie, im Technologie- und Interface-Design, in der Bildung oder in der Organisationsentwicklung. Für mich liegt der zentrale Wert dieses Modells darin, dass es die Dynamik von Intentionalität sowohl als analytisches Werkzeug als auch als praktisches Instrument für Veränderung in verschiedenen Bereichen der Gesellschaft nutzbar macht.</w:t>
      </w:r>
    </w:p>
    <w:p w14:paraId="7D001A84" w14:textId="77777777" w:rsidR="005F5C8D" w:rsidRDefault="005F5C8D" w:rsidP="005F5C8D">
      <w:r>
        <w:t>Der Ausblick auf zukünftige Entwicklungen der Metatheorie und ihre methodische Umsetzung in der Praxis zeigt mir, dass es eine kontinuierliche Auseinandersetzung mit den Prinzipien der Emergenz, der Reflexion und der evolutionären Offenheit braucht, um den Lern- und Transformationsprozessen gerecht zu werden. Die Metatheorie ermöglicht es, die tiefgreifenden Veränderungen in Gesellschaft und Kultur nicht nur zu beobachten, sondern aktiv mitzugestalten.</w:t>
      </w:r>
    </w:p>
    <w:p w14:paraId="08063A9C" w14:textId="77777777" w:rsidR="005F5C8D" w:rsidRDefault="005F5C8D" w:rsidP="005F5C8D">
      <w:r>
        <w:pict w14:anchorId="4899EB91">
          <v:rect id="_x0000_i1077" style="width:0;height:1.5pt" o:hralign="center" o:hrstd="t" o:hr="t" fillcolor="#a0a0a0" stroked="f"/>
        </w:pict>
      </w:r>
    </w:p>
    <w:p w14:paraId="72032180" w14:textId="77777777" w:rsidR="005F5C8D" w:rsidRPr="006038B4" w:rsidRDefault="005F5C8D" w:rsidP="005F5C8D">
      <w:pPr>
        <w:pStyle w:val="berschrift3"/>
        <w:rPr>
          <w:rStyle w:val="Fett"/>
          <w:b/>
          <w:bCs w:val="0"/>
        </w:rPr>
      </w:pPr>
      <w:r w:rsidRPr="006038B4">
        <w:rPr>
          <w:rStyle w:val="Fett"/>
          <w:b/>
          <w:bCs w:val="0"/>
        </w:rPr>
        <w:t>3.18.8 Zusammenfassung</w:t>
      </w:r>
    </w:p>
    <w:p w14:paraId="7D29197E" w14:textId="77777777" w:rsidR="005F5C8D" w:rsidRDefault="005F5C8D" w:rsidP="005F5C8D">
      <w:r>
        <w:t>Die Metatheorie intentionaler Systeme liefert einen transdisziplinären Rahmen, um die Entstehung, Entwicklung und Veränderung von Intentionalität in komplexen Systemen zu verstehen. Sie integriert die Wechselwirkungen zwischen verschiedenen systemischen Ebenen – von der Physik über die Biologie bis hin zu kognitiven und kulturellen Prozessen – und betont die Bedeutung emergenter und evolutionärer Mechanismen. Durch die Betrachtung von Intentionalität als ein dynamisches, selbstorganisierendes Phänomen wird ein tieferer Einblick in die Entstehung von Bedeutung und Wissen gewonnen. Diese Perspektive eröffnet vielfältige Anwendungsmöglichkeiten, sowohl in der Theorie als auch in der Praxis, und trägt dazu bei, Lernprozesse, Diskurs und gesellschaftliche Veränderungen auf einer systemischen Ebene zu verstehen und zu gestalten.</w:t>
      </w:r>
    </w:p>
    <w:p w14:paraId="2CC3E97D" w14:textId="77777777" w:rsidR="005F5C8D" w:rsidRDefault="005F5C8D" w:rsidP="005F5C8D">
      <w:r>
        <w:pict w14:anchorId="53EEFF81">
          <v:rect id="_x0000_i1078" style="width:0;height:1.5pt" o:hralign="center" o:hrstd="t" o:hr="t" fillcolor="#a0a0a0" stroked="f"/>
        </w:pict>
      </w:r>
    </w:p>
    <w:p w14:paraId="72E13DD8" w14:textId="77777777" w:rsidR="005F5C8D" w:rsidRPr="006038B4" w:rsidRDefault="005F5C8D" w:rsidP="005F5C8D">
      <w:pPr>
        <w:pStyle w:val="berschrift2"/>
        <w:rPr>
          <w:rStyle w:val="Fett"/>
          <w:b/>
          <w:bCs w:val="0"/>
        </w:rPr>
      </w:pPr>
      <w:r w:rsidRPr="006038B4">
        <w:rPr>
          <w:rStyle w:val="Fett"/>
          <w:b/>
          <w:bCs w:val="0"/>
        </w:rPr>
        <w:t>3.19 Methodologische Konsequenzen: Wie kann die Theorie intentionaler Systeme empirisch oder simulationsbasiert untersucht werden?</w:t>
      </w:r>
    </w:p>
    <w:p w14:paraId="460E74B7" w14:textId="77777777" w:rsidR="005F5C8D" w:rsidRDefault="005F5C8D" w:rsidP="005F5C8D">
      <w:r>
        <w:t>In meinen Überlegungen zur Theorie der intentionalen Systeme stoße ich auf eine grundlegende methodologische Frage: Wie kann ich die komplexen Strukturen und Reflexivitäten, die intentionalen Systemen zugrunde liegen, empirisch untersuchen oder simulationsbasiert abbilden? Diese Frage beschäftigt mich, weil ich annehmen muss, dass Systeme, die reflexive Zuweisungen und emergente Relationen erzeugen, nicht mit traditionellen empirischen Methoden untersucht werden können. Diese Systeme sind nicht statisch, sondern entwickeln sich in ständigen Interaktionen, wobei unerwartete Strukturen entstehen. Solche dynamischen Phänomene erfordern eine Methodologie, die sowohl die Reflexivität der Systeme als auch die Emergenz von Ordnung und Bedeutung durch Interaktionen berücksichtigt.</w:t>
      </w:r>
    </w:p>
    <w:p w14:paraId="33A06407" w14:textId="77777777" w:rsidR="005F5C8D" w:rsidRDefault="005F5C8D" w:rsidP="005F5C8D">
      <w:r>
        <w:t xml:space="preserve">Ich habe mir in diesem Zusammenhang agentenbasierte Modellierungen als ein nützliches Werkzeug vorgestellt. Agentenbasierte Modelle (ABMs) bieten mir die Möglichkeit, individuelle Akteure innerhalb eines Systems zu simulieren und deren Interaktionen in einem geschützten Rahmen zu beobachten. Diese Methode hat sich nicht nur in sozialen und biologischen Systemen als fruchtbar erwiesen, sondern auch in der kognitiven Forschung (Epstein, Joshua M., &amp; Axtell, Robert L., </w:t>
      </w:r>
      <w:r>
        <w:rPr>
          <w:rStyle w:val="Hervorhebung"/>
        </w:rPr>
        <w:t>Growing Artificial Societies: Social Science from the Bottom Up</w:t>
      </w:r>
      <w:r>
        <w:t>, 1996) [74]. Sie ermöglicht es mir, komplexe Systeme mit einer Vielzahl interagierender Elemente zu simulieren, die sich in einem nichtlinearen, emergenten Prozess fortwährend entwickeln.</w:t>
      </w:r>
    </w:p>
    <w:p w14:paraId="2B2A2853" w14:textId="77777777" w:rsidR="005F5C8D" w:rsidRDefault="005F5C8D" w:rsidP="005F5C8D">
      <w:r>
        <w:t xml:space="preserve">Zusätzlich zu ABMs finde ich auch systemdynamische Modelle von Bedeutung, da sie die Entwicklung von Feedbackschleifen und emergentem Verhalten in komplexen Systemen abbilden können. Diese Modelle helfen mir zu verstehen, wie sich bestimmte systemische Muster über Zeit hinweg stabilisieren oder verändern. Sie zeigen mir die langfristigen Auswirkungen kleiner Eingriffe oder systemischer Anpassungen und ermöglichen so eine präzisere Untersuchung von Dynamiken und Strukturen innerhalb eines Systems (Sterman, John D., </w:t>
      </w:r>
      <w:r>
        <w:rPr>
          <w:rStyle w:val="Hervorhebung"/>
        </w:rPr>
        <w:t>Business Dynamics: Systems Thinking and Modeling for a Complex World</w:t>
      </w:r>
      <w:r>
        <w:t>, 2000) [79].</w:t>
      </w:r>
    </w:p>
    <w:p w14:paraId="0B59D272" w14:textId="77777777" w:rsidR="005F5C8D" w:rsidRDefault="005F5C8D" w:rsidP="005F5C8D">
      <w:r>
        <w:pict w14:anchorId="12CCCBF0">
          <v:rect id="_x0000_i1079" style="width:0;height:1.5pt" o:hralign="center" o:hrstd="t" o:hr="t" fillcolor="#a0a0a0" stroked="f"/>
        </w:pict>
      </w:r>
    </w:p>
    <w:p w14:paraId="0FEB0E2C" w14:textId="77777777" w:rsidR="005F5C8D" w:rsidRPr="00E94F32" w:rsidRDefault="005F5C8D" w:rsidP="005F5C8D">
      <w:pPr>
        <w:pStyle w:val="berschrift3"/>
        <w:rPr>
          <w:rStyle w:val="Fett"/>
          <w:b/>
          <w:bCs w:val="0"/>
        </w:rPr>
      </w:pPr>
      <w:r w:rsidRPr="00E94F32">
        <w:rPr>
          <w:rStyle w:val="Fett"/>
          <w:b/>
          <w:bCs w:val="0"/>
        </w:rPr>
        <w:t>3.19.1 Epistemische Rahmung methodischer Zugänge</w:t>
      </w:r>
    </w:p>
    <w:p w14:paraId="478B6EA6" w14:textId="77777777" w:rsidR="005F5C8D" w:rsidRDefault="005F5C8D" w:rsidP="005F5C8D">
      <w:r>
        <w:t>Für mich erfordert die Untersuchung intentionaler Systeme eine tiefgreifende methodologische Neuorientierung. Wenn ich traditionelle empirische Verfahren – wie etwa die Suche nach festen, linearen Ursache-Wirkungs-Beziehungen – anwende, stoße ich schnell an Grenzen. Intentionale Systeme sind nicht nur reflexiv strukturiert, sondern sie beobachten sich selbst und generieren semantische Ordnungen erst im Prozess. Was mich besonders interessiert, ist die Einsicht, dass die Methoden selbst Teil des funktionalen Systems werden – sie sind nicht bloß Instrumente zur Untersuchung eines Objekts, sondern wirken aktiv in das System ein und beeinflussen den Prozess.</w:t>
      </w:r>
    </w:p>
    <w:p w14:paraId="4B20A6C7" w14:textId="77777777" w:rsidR="005F5C8D" w:rsidRDefault="005F5C8D" w:rsidP="005F5C8D">
      <w:r>
        <w:t xml:space="preserve">Ich habe diese Reflexivität der Methoden weiter vertieft, indem ich das FRZK-Modell anwende, das mich auf die Idee gebracht hat, dass jede Methode – sei es qualitative Diskursanalyse, quantitative Simulation oder phänomenologische Beobachtung – selbst Teil der dynamischen Interaktion zwischen dem System, dem Forscher und der Methode wird (Fischer, Andreas, Wiesner, Hartmut, &amp; Ralle, Bernd, </w:t>
      </w:r>
      <w:r>
        <w:rPr>
          <w:rStyle w:val="Hervorhebung"/>
        </w:rPr>
        <w:t>Lernen durch Modellieren: Didaktische Grundlagen – Beispiele – Perspektiven</w:t>
      </w:r>
      <w:r>
        <w:t>, 2012) [7]. Diese Erkenntnis ist für mich fundamental, da sie die Notwendigkeit betont, die Methoden, die wir verwenden, nicht nur zu hinterfragen, sondern auch in die Analyse selbst zu integrieren.</w:t>
      </w:r>
    </w:p>
    <w:p w14:paraId="3EAAFD48" w14:textId="77777777" w:rsidR="005F5C8D" w:rsidRDefault="005F5C8D" w:rsidP="005F5C8D">
      <w:r>
        <w:t>Aus dieser Perspektive ergeben sich für mich vier zentrale methodologische Anforderungen:</w:t>
      </w:r>
    </w:p>
    <w:p w14:paraId="40C37698" w14:textId="77777777" w:rsidR="005F5C8D" w:rsidRDefault="005F5C8D" w:rsidP="005F5C8D">
      <w:pPr>
        <w:pStyle w:val="Listenabsatz"/>
        <w:numPr>
          <w:ilvl w:val="0"/>
          <w:numId w:val="18"/>
        </w:numPr>
      </w:pPr>
      <w:r>
        <w:rPr>
          <w:rStyle w:val="Fett"/>
        </w:rPr>
        <w:t>Systemoffenheit</w:t>
      </w:r>
      <w:r>
        <w:t xml:space="preserve"> – Ich muss Methoden entwickeln, die mit der Unbestimmtheit und den nicht-vollständigen Systemstrukturen umgehen können.</w:t>
      </w:r>
    </w:p>
    <w:p w14:paraId="25A96AFB" w14:textId="77777777" w:rsidR="005F5C8D" w:rsidRDefault="005F5C8D" w:rsidP="005F5C8D">
      <w:pPr>
        <w:pStyle w:val="Listenabsatz"/>
        <w:numPr>
          <w:ilvl w:val="0"/>
          <w:numId w:val="18"/>
        </w:numPr>
      </w:pPr>
      <w:r>
        <w:rPr>
          <w:rStyle w:val="Fett"/>
        </w:rPr>
        <w:t>Kontextsitivität</w:t>
      </w:r>
      <w:r>
        <w:t xml:space="preserve"> – Ich muss die Beobachtungen immer in ihren spezifischen semantischen Feldern rekonstruieren.</w:t>
      </w:r>
    </w:p>
    <w:p w14:paraId="6F79D6C7" w14:textId="77777777" w:rsidR="005F5C8D" w:rsidRDefault="005F5C8D" w:rsidP="005F5C8D">
      <w:pPr>
        <w:pStyle w:val="Listenabsatz"/>
        <w:numPr>
          <w:ilvl w:val="0"/>
          <w:numId w:val="18"/>
        </w:numPr>
      </w:pPr>
      <w:r>
        <w:rPr>
          <w:rStyle w:val="Fett"/>
        </w:rPr>
        <w:t>Reflexivität</w:t>
      </w:r>
      <w:r>
        <w:t xml:space="preserve"> – Es ist entscheidend, dass ich die Methoden selbst reflektiere und sie als aktive Teil des Systems betrachte.</w:t>
      </w:r>
    </w:p>
    <w:p w14:paraId="303187F4" w14:textId="77777777" w:rsidR="005F5C8D" w:rsidRDefault="005F5C8D" w:rsidP="005F5C8D">
      <w:pPr>
        <w:pStyle w:val="Listenabsatz"/>
        <w:numPr>
          <w:ilvl w:val="0"/>
          <w:numId w:val="18"/>
        </w:numPr>
      </w:pPr>
      <w:r>
        <w:rPr>
          <w:rStyle w:val="Fett"/>
        </w:rPr>
        <w:t>Funktionsanalytik</w:t>
      </w:r>
      <w:r>
        <w:t xml:space="preserve"> – Anstatt auf Ergebnisse zu fokussieren, geht es mir darum, die zugrunde liegenden Zuweisungsprozesse zu verstehen und zu modellieren.</w:t>
      </w:r>
    </w:p>
    <w:p w14:paraId="773978A0" w14:textId="77777777" w:rsidR="005F5C8D" w:rsidRDefault="005F5C8D" w:rsidP="005F5C8D">
      <w:r>
        <w:t xml:space="preserve">Diese Reflexivität spiegelt für mich auch die Prinzipien wider, die in den qualitativen Sozialwissenschaften bereits gefordert werden (Bateson, Gregory, </w:t>
      </w:r>
      <w:r>
        <w:rPr>
          <w:rStyle w:val="Hervorhebung"/>
        </w:rPr>
        <w:t>Steps to an Ecology of Mind</w:t>
      </w:r>
      <w:r>
        <w:t>, 1972) [53]. Sie fordert mich auf, die Rolle meiner eigenen Beobachtungen als Teil des analysierten Systems zu verstehen.</w:t>
      </w:r>
    </w:p>
    <w:p w14:paraId="72D57BEC" w14:textId="77777777" w:rsidR="005F5C8D" w:rsidRDefault="005F5C8D" w:rsidP="005F5C8D">
      <w:r>
        <w:pict w14:anchorId="55B86205">
          <v:rect id="_x0000_i1080" style="width:0;height:1.5pt" o:hralign="center" o:hrstd="t" o:hr="t" fillcolor="#a0a0a0" stroked="f"/>
        </w:pict>
      </w:r>
    </w:p>
    <w:p w14:paraId="02FFF8DC" w14:textId="77777777" w:rsidR="005F5C8D" w:rsidRDefault="005F5C8D" w:rsidP="005F5C8D">
      <w:r w:rsidRPr="00E94F32">
        <w:rPr>
          <w:rStyle w:val="berschrift3Zchn"/>
        </w:rPr>
        <w:t>3.19.2 Formale Modellbildung und Simulation</w:t>
      </w:r>
      <w:r w:rsidRPr="00E94F32">
        <w:rPr>
          <w:rStyle w:val="berschrift3Zchn"/>
        </w:rPr>
        <w:br/>
      </w:r>
      <w:r>
        <w:t>Um die komplexen, reflexiven und emergenten Strukturen der intentionalen Systeme zu verstehen, muss ich über traditionelle Methoden hinausdenken und mich auf neue formal-methodische Ansätze stützen. Dabei interessieren mich besonders drei komplementäre Zugänge:</w:t>
      </w:r>
    </w:p>
    <w:p w14:paraId="30FAC798" w14:textId="77777777" w:rsidR="005F5C8D" w:rsidRDefault="005F5C8D" w:rsidP="005F5C8D">
      <w:pPr>
        <w:pStyle w:val="Listenabsatz"/>
        <w:numPr>
          <w:ilvl w:val="0"/>
          <w:numId w:val="19"/>
        </w:numPr>
      </w:pPr>
      <w:r>
        <w:rPr>
          <w:rStyle w:val="Fett"/>
        </w:rPr>
        <w:t>Kategorientheoretische Modellbildung</w:t>
      </w:r>
      <w:r>
        <w:t xml:space="preserve">: Kategorien bieten mir ein nützliches Vokabular, um symbolische Ordnungen wie Diskurse zu repräsentieren, Morphismen für Kontextverschiebungen zu nutzen und Funktoren als Übersetzungsmechanismen zwischen Systemen zu verstehen. Durch diese Herangehensweise bin ich in der Lage, reflexive Operationen, Systemwechsel und Diskursbrücken präzise zu modellieren, die im FRZK-Modell eine zentrale Rolle spielen (Lawvere, F. William, </w:t>
      </w:r>
      <w:r>
        <w:rPr>
          <w:rStyle w:val="Hervorhebung"/>
        </w:rPr>
        <w:t>Functorial Semantics of Algebraic Theories</w:t>
      </w:r>
      <w:r>
        <w:t>, 1963) [80].</w:t>
      </w:r>
    </w:p>
    <w:p w14:paraId="1FC7EA7D" w14:textId="77777777" w:rsidR="005F5C8D" w:rsidRDefault="005F5C8D" w:rsidP="005F5C8D">
      <w:pPr>
        <w:pStyle w:val="Listenabsatz"/>
        <w:numPr>
          <w:ilvl w:val="0"/>
          <w:numId w:val="19"/>
        </w:numPr>
      </w:pPr>
      <w:r>
        <w:rPr>
          <w:rStyle w:val="Fett"/>
        </w:rPr>
        <w:t>Netzwerktheoretische Zugänge</w:t>
      </w:r>
      <w:r>
        <w:t xml:space="preserve">: Netzwerke bieten mir eine Möglichkeit, semantische Beziehungen als dynamische Strukturen darzustellen, die sich durch Interaktionen verändern. Mithilfe von Metriken wie dem Clustering-Koeffizienten und der Zentralität kann ich so Rückschlüsse auf Ideologisierung und Diskurszentralisierung ziehen. Diese Netzwerke sind nicht nur theoretisch spannend, sondern auch praktisch anschlussfähig an empirische Werkzeuge wie die Social Network Analysis (Wasserman, Stanley, &amp; Faust, Katherine, </w:t>
      </w:r>
      <w:r>
        <w:rPr>
          <w:rStyle w:val="Hervorhebung"/>
        </w:rPr>
        <w:t>Social Network Analysis: Methods and Applications</w:t>
      </w:r>
      <w:r>
        <w:t>, 1994) [81].</w:t>
      </w:r>
    </w:p>
    <w:p w14:paraId="537B86D7" w14:textId="77777777" w:rsidR="005F5C8D" w:rsidRDefault="005F5C8D" w:rsidP="005F5C8D">
      <w:pPr>
        <w:pStyle w:val="Listenabsatz"/>
        <w:numPr>
          <w:ilvl w:val="0"/>
          <w:numId w:val="19"/>
        </w:numPr>
      </w:pPr>
      <w:r>
        <w:rPr>
          <w:rStyle w:val="Fett"/>
        </w:rPr>
        <w:t>Simulation dynamischer Systeme</w:t>
      </w:r>
      <w:r>
        <w:t xml:space="preserve">: Agentenbasierte Modelle (ABMs) bieten mir die Möglichkeit, die Entstehung von Intentionalität nicht direkt zu beobachten, sondern ihre strukturelle Emergenz zu simulieren. Ich kann Hypothesen über Interaktionsregeln, semantische Entwicklungen und systemische Interventionen testen. Ein wichtiges Prinzip dabei ist, dass Simulationsparameter nicht nur die Inhalte eines Systems modellieren, sondern auch die zugrunde liegenden Bezugsrahmen – sie geben die semantische Struktur vor, innerhalb derer das System operiert (Epstein, Joshua M., </w:t>
      </w:r>
      <w:r>
        <w:rPr>
          <w:rStyle w:val="Hervorhebung"/>
        </w:rPr>
        <w:t>Growing Artificial Societies: Social Science from the Bottom Up</w:t>
      </w:r>
      <w:r>
        <w:t>, 1996) [74].</w:t>
      </w:r>
    </w:p>
    <w:p w14:paraId="44F0C03F" w14:textId="77777777" w:rsidR="005F5C8D" w:rsidRDefault="005F5C8D" w:rsidP="005F5C8D">
      <w:r>
        <w:pict w14:anchorId="1D953DA0">
          <v:rect id="_x0000_i1081" style="width:0;height:1.5pt" o:hralign="center" o:hrstd="t" o:hr="t" fillcolor="#a0a0a0" stroked="f"/>
        </w:pict>
      </w:r>
    </w:p>
    <w:p w14:paraId="630BF811" w14:textId="77777777" w:rsidR="005F5C8D" w:rsidRPr="00E94F32" w:rsidRDefault="005F5C8D" w:rsidP="005F5C8D">
      <w:pPr>
        <w:pStyle w:val="berschrift3"/>
        <w:rPr>
          <w:rStyle w:val="Fett"/>
          <w:b/>
          <w:bCs w:val="0"/>
        </w:rPr>
      </w:pPr>
      <w:r w:rsidRPr="00E94F32">
        <w:rPr>
          <w:rStyle w:val="Fett"/>
          <w:b/>
          <w:bCs w:val="0"/>
        </w:rPr>
        <w:t>3.19.3 Interdisziplinäre Anschlussfähigkeit</w:t>
      </w:r>
    </w:p>
    <w:p w14:paraId="5D389371" w14:textId="77777777" w:rsidR="005F5C8D" w:rsidRDefault="005F5C8D" w:rsidP="005F5C8D">
      <w:r>
        <w:t xml:space="preserve">Was mir besonders wichtig ist, ist die Interdisziplinarität der Theorie. Sie verbindet Ansätze aus der konstruktivistischen Erkenntnistheorie, Systemtheorie, Phänomenologie und Diskursanalyse (Gadamer, Hans-Georg, </w:t>
      </w:r>
      <w:r>
        <w:rPr>
          <w:rStyle w:val="Hervorhebung"/>
        </w:rPr>
        <w:t>Wahrheit und Methode: Grundzüge einer philosophischen Hermeneutik</w:t>
      </w:r>
      <w:r>
        <w:t xml:space="preserve">, 1960) [63]. Außerdem eröffnet sie spannende Verbindungen zu Disziplinen wie der Künstlichen Intelligenz und KI-Methodologie (Friston, Karl, </w:t>
      </w:r>
      <w:r>
        <w:rPr>
          <w:rStyle w:val="Hervorhebung"/>
        </w:rPr>
        <w:t>The Free-Energy Principle: A Unified Brain Theory?</w:t>
      </w:r>
      <w:r>
        <w:t xml:space="preserve">, 2010) [82] sowie der Bildungsforschung (Schunk, Dale H., &amp; Zimmerman, Barry J., </w:t>
      </w:r>
      <w:r>
        <w:rPr>
          <w:rStyle w:val="Hervorhebung"/>
        </w:rPr>
        <w:t>Self-regulated Learning and Academic Achievement: Theoretical Perspectives</w:t>
      </w:r>
      <w:r>
        <w:t>, 1998) [52]. Diese breite methodologische Herangehensweise erlaubt mir, verschiedene Perspektiven zu integrieren und die Theorie in unterschiedlichen Kontexten anzuwenden.</w:t>
      </w:r>
    </w:p>
    <w:p w14:paraId="5E7D4C23" w14:textId="77777777" w:rsidR="005F5C8D" w:rsidRDefault="005F5C8D" w:rsidP="005F5C8D">
      <w:r>
        <w:pict w14:anchorId="0169D482">
          <v:rect id="_x0000_i1082" style="width:0;height:1.5pt" o:hralign="center" o:hrstd="t" o:hr="t" fillcolor="#a0a0a0" stroked="f"/>
        </w:pict>
      </w:r>
    </w:p>
    <w:p w14:paraId="07DEBEBF" w14:textId="77777777" w:rsidR="005F5C8D" w:rsidRPr="00E94F32" w:rsidRDefault="005F5C8D" w:rsidP="005F5C8D">
      <w:pPr>
        <w:pStyle w:val="berschrift3"/>
        <w:rPr>
          <w:rStyle w:val="Fett"/>
          <w:b/>
          <w:bCs w:val="0"/>
        </w:rPr>
      </w:pPr>
      <w:r w:rsidRPr="00E94F32">
        <w:rPr>
          <w:rStyle w:val="Fett"/>
          <w:b/>
          <w:bCs w:val="0"/>
        </w:rPr>
        <w:t>3.19.4 Methodisch-didaktische Betrachtungen</w:t>
      </w:r>
    </w:p>
    <w:p w14:paraId="07486BAC" w14:textId="77777777" w:rsidR="005F5C8D" w:rsidRDefault="005F5C8D" w:rsidP="005F5C8D">
      <w:r>
        <w:t>Eine der zentralen Einsichten, die ich aus der Theorie der intentionalen Systeme gewinne, ist, dass die Methode nicht außerhalb des Systems steht, sondern selbst Teil des Systems wird. Die Forscherin, die Methode und das untersuchte Phänomen bilden eine reflexiv gekoppelte Triade. Für mich bedeutet das: Die Frage ist nicht nur, ob die Methode korrekt ist, sondern auch, welche symbolischen Ordnungen sie reproduziert oder unterdrückt. Diese Einsicht hat für mich weitreichende didaktische und methodische Konsequenzen.</w:t>
      </w:r>
    </w:p>
    <w:p w14:paraId="00576780" w14:textId="77777777" w:rsidR="005F5C8D" w:rsidRDefault="005F5C8D" w:rsidP="005F5C8D">
      <w:r>
        <w:t>In der Praxis bedeutet dies für mich, dass jede Methode im Bildungs- und Forschungsbereich nicht nur als Werkzeug zur Wissensvermittlung, sondern als aktives Element innerhalb des Systems betrachtet werden muss. Die Interaktivität zwischen Forschern, Lehrenden und Lernenden wird dabei als wesentlicher Bestandteil des Lernprozesses verstanden. Methoden sind nicht nur technisches Hilfsmittel, sondern tragen aktiv zur Entwicklung von Wissen und Bedeutung bei. Die Reflexivität zwischen der Methode und dem, was vermittelt wird, ist daher ein zentrales Element, das ich in meinen didaktischen Überlegungen weiterentwickeln möchte.</w:t>
      </w:r>
    </w:p>
    <w:p w14:paraId="342A4DF3" w14:textId="77777777" w:rsidR="005F5C8D" w:rsidRDefault="005F5C8D" w:rsidP="005F5C8D">
      <w:r>
        <w:pict w14:anchorId="540A273D">
          <v:rect id="_x0000_i1083" style="width:0;height:1.5pt" o:hralign="center" o:hrstd="t" o:hr="t" fillcolor="#a0a0a0" stroked="f"/>
        </w:pict>
      </w:r>
    </w:p>
    <w:p w14:paraId="55FD42D0" w14:textId="77777777" w:rsidR="005F5C8D" w:rsidRPr="00E94F32" w:rsidRDefault="005F5C8D" w:rsidP="005F5C8D">
      <w:pPr>
        <w:pStyle w:val="berschrift3"/>
        <w:rPr>
          <w:rStyle w:val="Fett"/>
          <w:b/>
          <w:bCs w:val="0"/>
        </w:rPr>
      </w:pPr>
      <w:r w:rsidRPr="00E94F32">
        <w:rPr>
          <w:rStyle w:val="Fett"/>
          <w:b/>
          <w:bCs w:val="0"/>
        </w:rPr>
        <w:t>3.19.5 Fazit</w:t>
      </w:r>
    </w:p>
    <w:p w14:paraId="6FF8FE20" w14:textId="77777777" w:rsidR="005F5C8D" w:rsidRDefault="005F5C8D" w:rsidP="005F5C8D">
      <w:r>
        <w:t>Die Methodologie intentionaler Systeme ist für mich selbst intentional: Sie schafft Erkenntnis nicht von außen, sondern mittendrin. Durch die Anwendung des FRZK-Modells kann ich die Selbstbeteiligung der Methode nicht als Defizit, sondern als epistemische Quelle begreifen. Diese Perspektive ermöglicht mir, selbstbezügliche Beobachtungsprozesse methodisch zu modellieren und die Interaktivität zwischen Forscher, Methode und Phänomen als essentielle Dimension der Erkenntnisgewinnung zu verstehen. So wird die Methode selbst zu einem aktiven Teil des untersuchten Systems, und ihre reflexive Struktur bietet mir die Grundlage für neue Formen der Analyse und des Verstehens.</w:t>
      </w:r>
    </w:p>
    <w:p w14:paraId="3E3A064A" w14:textId="77777777" w:rsidR="005F5C8D" w:rsidRDefault="005F5C8D" w:rsidP="005F5C8D">
      <w:r>
        <w:pict w14:anchorId="249028DA">
          <v:rect id="_x0000_i1084" style="width:0;height:1.5pt" o:hralign="center" o:hrstd="t" o:hr="t" fillcolor="#a0a0a0" stroked="f"/>
        </w:pict>
      </w:r>
    </w:p>
    <w:p w14:paraId="531017AE" w14:textId="77777777" w:rsidR="005F5C8D" w:rsidRPr="00AC1E06" w:rsidRDefault="005F5C8D" w:rsidP="005F5C8D">
      <w:pPr>
        <w:pStyle w:val="berschrift2"/>
        <w:rPr>
          <w:rStyle w:val="Fett"/>
          <w:b/>
          <w:bCs w:val="0"/>
        </w:rPr>
      </w:pPr>
      <w:r w:rsidRPr="00AC1E06">
        <w:rPr>
          <w:rStyle w:val="Fett"/>
          <w:b/>
          <w:bCs w:val="0"/>
        </w:rPr>
        <w:t>3.20 Ethik und Verantwortung in intentionalen Systemen</w:t>
      </w:r>
    </w:p>
    <w:p w14:paraId="2B693D09" w14:textId="77777777" w:rsidR="005F5C8D" w:rsidRDefault="005F5C8D" w:rsidP="005F5C8D">
      <w:r>
        <w:t>Die Einführung funktionaler Bezugssysteme und intentionaler Akteur-Funktionen verändert nicht nur unser Verständnis von Struktur in physikalischer und erkenntnistheoretischer Hinsicht, sondern fordert uns auch zu einer tiefgehenden ethischen Neubewertung heraus. Sobald Systeme als intentional modelliert werden – also Systeme, die über zielgerichtete Handlungsfähigkeit verfügen – rücken Fragen nach Verantwortung, Entscheidungslogik und normativer Rahmung in den Mittelpunkt. Das führt zu einer grundlegenden Auseinandersetzung darüber, wie Verantwortung innerhalb dieser Systeme strukturell verankert ist und welche ethischen Rahmenbedingungen den Handlungsprozessen zugrunde liegen.</w:t>
      </w:r>
    </w:p>
    <w:p w14:paraId="7F575F67" w14:textId="77777777" w:rsidR="005F5C8D" w:rsidRDefault="005F5C8D" w:rsidP="005F5C8D">
      <w:r>
        <w:pict w14:anchorId="497C0265">
          <v:rect id="_x0000_i1085" style="width:0;height:1.5pt" o:hralign="center" o:hrstd="t" o:hr="t" fillcolor="#a0a0a0" stroked="f"/>
        </w:pict>
      </w:r>
    </w:p>
    <w:p w14:paraId="55F3EA27" w14:textId="77777777" w:rsidR="005F5C8D" w:rsidRPr="00D7231B" w:rsidRDefault="005F5C8D" w:rsidP="005F5C8D">
      <w:pPr>
        <w:pStyle w:val="berschrift3"/>
        <w:rPr>
          <w:rStyle w:val="Fett"/>
          <w:b/>
          <w:bCs w:val="0"/>
        </w:rPr>
      </w:pPr>
      <w:r w:rsidRPr="00D7231B">
        <w:rPr>
          <w:rStyle w:val="Fett"/>
          <w:b/>
          <w:bCs w:val="0"/>
        </w:rPr>
        <w:t>3.20.1 Verantwortung als systemische Funktion</w:t>
      </w:r>
    </w:p>
    <w:p w14:paraId="096ABE33" w14:textId="77777777" w:rsidR="005F5C8D" w:rsidRDefault="005F5C8D" w:rsidP="005F5C8D">
      <w:r>
        <w:t xml:space="preserve">In meinem Verständnis von Verantwortung innerhalb eines funktionalen Bezugssystems ist diese keine externe Zuschreibung von moralischem Gewicht, sondern vielmehr eine interne Strukturleistung. Verantwortung entsteht aus der Fähigkeit eines intentionalen Systems, zwischen alternativen Handlungsverläufen zu differenzieren und deren Konsequenzen zu reflektieren – unabhängig davon, ob es sich dabei um Menschen oder autonome technische Agenten handelt. Hierin liegt für mich eine besonders spannende Dimension, die ich in der Theorie von </w:t>
      </w:r>
      <w:r>
        <w:rPr>
          <w:rStyle w:val="Hervorhebung"/>
        </w:rPr>
        <w:t>Hans Jonas</w:t>
      </w:r>
      <w:r>
        <w:t xml:space="preserve"> wiederfinde. In seiner Heuristik der Furcht betont Jonas die Verantwortung, die die Gestaltung und Nutzung neuer Technologien mit sich bringt. Dies lässt sich direkt auf die Frage übertragen, wie intentional strukturierte Systeme die Folgen ihrer Handlungen evaluieren und verantworten (</w:t>
      </w:r>
      <w:r>
        <w:rPr>
          <w:rStyle w:val="Hervorhebung"/>
        </w:rPr>
        <w:t>Jonas, Hans; Das Prinzip Verantwortung: Versuch einer Ethik für die technologische Zivilisation</w:t>
      </w:r>
      <w:r>
        <w:t>; Verlag: 1979; S. 16)[83].</w:t>
      </w:r>
    </w:p>
    <w:p w14:paraId="5F0F70CF" w14:textId="77777777" w:rsidR="005F5C8D" w:rsidRDefault="005F5C8D" w:rsidP="005F5C8D">
      <w:r>
        <w:t>Diese Sichtweise ermöglicht es mir, Verantwortung nicht nur als moralische Last zu begreifen, sondern als eine notwendige Reflexion innerhalb des Systems. Verantwortung wird hier zu einem dynamischen Prozess, der nicht nur bei der Entscheidung selbst, sondern auch in der kontinuierlichen Wechselwirkung mit der Umwelt entsteht.</w:t>
      </w:r>
    </w:p>
    <w:p w14:paraId="6E679D92" w14:textId="77777777" w:rsidR="005F5C8D" w:rsidRPr="00D7231B" w:rsidRDefault="005F5C8D" w:rsidP="005F5C8D">
      <w:pPr>
        <w:pStyle w:val="berschrift3"/>
        <w:rPr>
          <w:rStyle w:val="Fett"/>
          <w:b/>
          <w:bCs w:val="0"/>
        </w:rPr>
      </w:pPr>
      <w:r>
        <w:br/>
      </w:r>
      <w:r w:rsidRPr="00D7231B">
        <w:rPr>
          <w:rStyle w:val="Fett"/>
          <w:b/>
          <w:bCs w:val="0"/>
        </w:rPr>
        <w:t>3.20.2 Normative Konfiguration der Akteur-Funktion</w:t>
      </w:r>
    </w:p>
    <w:p w14:paraId="1814EB38" w14:textId="77777777" w:rsidR="005F5C8D" w:rsidRDefault="005F5C8D" w:rsidP="005F5C8D">
      <w:r>
        <w:t>Die Akteur-Funktion in intentionalen Systemen kann formal als eine dynamische Wechselwirkung zwischen dem semantischen Feld Ψ, den Handlungsparametern und der Zeit verstanden werden: A(Ψ,x,y,z,t) → HA(Ψ,x,y,z,t). Aus dieser Wechselwirkung entsteht eine Handlung H, die wiederum in einer bestimmten ethischen Norm verankert ist. Diese Normativität ist nicht statisch, sondern variiert je nach ethischem Modell, das zur Bewertung von Handlungen eingesetzt wird. Dabei kann die funktionale Ausprägung der Akteur-Funktion unterschiedliche ethische Modelle reflektieren:</w:t>
      </w:r>
    </w:p>
    <w:p w14:paraId="75907C83" w14:textId="77777777" w:rsidR="005F5C8D" w:rsidRDefault="005F5C8D" w:rsidP="005F5C8D">
      <w:pPr>
        <w:pStyle w:val="Listenabsatz"/>
        <w:numPr>
          <w:ilvl w:val="0"/>
          <w:numId w:val="20"/>
        </w:numPr>
      </w:pPr>
      <w:r>
        <w:t>Deontologie: In diesem Modell werden nur universalisierbare Handlungen zugelassen, die als moralisch richtig gelten (</w:t>
      </w:r>
      <w:r>
        <w:rPr>
          <w:rStyle w:val="Hervorhebung"/>
        </w:rPr>
        <w:t>Kant, Immanuel; Grundlegung zur Metaphysik der Sitten</w:t>
      </w:r>
      <w:r>
        <w:t>; Verlag: 1785; S. 34–45)[84].</w:t>
      </w:r>
    </w:p>
    <w:p w14:paraId="43059E22" w14:textId="77777777" w:rsidR="005F5C8D" w:rsidRDefault="005F5C8D" w:rsidP="005F5C8D">
      <w:pPr>
        <w:pStyle w:val="Listenabsatz"/>
        <w:numPr>
          <w:ilvl w:val="0"/>
          <w:numId w:val="20"/>
        </w:numPr>
      </w:pPr>
      <w:r>
        <w:t>Konsequentialismus: Hier geht es um die Auswahl der Handlung, die den maximalen Nutzen oder Wert erzeugt (</w:t>
      </w:r>
      <w:r>
        <w:rPr>
          <w:rStyle w:val="Hervorhebung"/>
        </w:rPr>
        <w:t>Mill, John Stuart; Utilitarianism</w:t>
      </w:r>
      <w:r>
        <w:t>; Verlag: 1863; S. 72–90)[85].</w:t>
      </w:r>
    </w:p>
    <w:p w14:paraId="49905199" w14:textId="77777777" w:rsidR="005F5C8D" w:rsidRDefault="005F5C8D" w:rsidP="005F5C8D">
      <w:pPr>
        <w:pStyle w:val="Listenabsatz"/>
        <w:numPr>
          <w:ilvl w:val="0"/>
          <w:numId w:val="20"/>
        </w:numPr>
      </w:pPr>
      <w:r>
        <w:t>Tugendethik: Diese Perspektive stellt die Frage, wie Handlungen die systematische Haltung eines Akteurs innerhalb des Systems ausdrücken (</w:t>
      </w:r>
      <w:r>
        <w:rPr>
          <w:rStyle w:val="Hervorhebung"/>
        </w:rPr>
        <w:t>Aristoteles; Nikomachische Ethik</w:t>
      </w:r>
      <w:r>
        <w:t>; Verlag: ca. 340 v. Chr.; Bände I und II)[86].</w:t>
      </w:r>
    </w:p>
    <w:p w14:paraId="40972CDB" w14:textId="77777777" w:rsidR="005F5C8D" w:rsidRDefault="005F5C8D" w:rsidP="005F5C8D">
      <w:r>
        <w:t>Für mich ist es entscheidend, dass diese normativen Modelle nicht nur als theoretische Konzepte bleiben, sondern operationalisiert werden können. Dies bedeutet, dass die ethischen Prinzipien aus der Deontologie, dem Konsequentialismus oder der Tugendethik konkret in den Systemdesigns und Entscheidungsprozessen von intentionalen Systemen eingebunden werden. Die Herausforderung liegt darin, diese abstrakten Normen in eine formale Struktur zu überführen, die von den Akteuren innerhalb des Systems genutzt werden kann, etwa durch den Einsatz von Constraints, Zielfunktionen oder semantischen Filtern.</w:t>
      </w:r>
    </w:p>
    <w:p w14:paraId="02A091F9" w14:textId="77777777" w:rsidR="005F5C8D" w:rsidRDefault="005F5C8D" w:rsidP="005F5C8D">
      <w:r>
        <w:pict w14:anchorId="3574B64E">
          <v:rect id="_x0000_i1086" style="width:0;height:1.5pt" o:hralign="center" o:hrstd="t" o:hr="t" fillcolor="#a0a0a0" stroked="f"/>
        </w:pict>
      </w:r>
    </w:p>
    <w:p w14:paraId="650CAAB6" w14:textId="77777777" w:rsidR="005F5C8D" w:rsidRPr="00D7231B" w:rsidRDefault="005F5C8D" w:rsidP="005F5C8D">
      <w:pPr>
        <w:pStyle w:val="berschrift3"/>
        <w:rPr>
          <w:rStyle w:val="Fett"/>
          <w:b/>
          <w:bCs w:val="0"/>
        </w:rPr>
      </w:pPr>
      <w:r w:rsidRPr="00D7231B">
        <w:rPr>
          <w:rStyle w:val="Fett"/>
          <w:b/>
          <w:bCs w:val="0"/>
        </w:rPr>
        <w:t>3.20.3 Technische Systeme mit ethischer Reflexionsfähigkeit</w:t>
      </w:r>
    </w:p>
    <w:p w14:paraId="31FDFD3C" w14:textId="77777777" w:rsidR="005F5C8D" w:rsidRDefault="005F5C8D" w:rsidP="005F5C8D">
      <w:r>
        <w:t>Ich sehe auch, dass technische Systeme ethische Reflexionsfähigkeit entwickeln können, wenn sie mit den richtigen Mechanismen ausgestattet werden. Es gibt mehrere innovative Ansätze, die diese Möglichkeit in der Praxis umsetzen:</w:t>
      </w:r>
    </w:p>
    <w:p w14:paraId="77E8AD9A" w14:textId="77777777" w:rsidR="005F5C8D" w:rsidRDefault="005F5C8D" w:rsidP="005F5C8D">
      <w:pPr>
        <w:pStyle w:val="Listenabsatz"/>
        <w:numPr>
          <w:ilvl w:val="0"/>
          <w:numId w:val="21"/>
        </w:numPr>
      </w:pPr>
      <w:r>
        <w:rPr>
          <w:rStyle w:val="Hervorhebung"/>
        </w:rPr>
        <w:t>Value-sensitive Design</w:t>
      </w:r>
      <w:r>
        <w:t>: Dieser Ansatz integriert menschliche Werte direkt in die Systemarchitektur und ist besonders relevant für die Gestaltung von Systemen, die ethische Fragestellungen aufgreifen (</w:t>
      </w:r>
      <w:r>
        <w:rPr>
          <w:rStyle w:val="Hervorhebung"/>
        </w:rPr>
        <w:t>Friedman, Batya; Kahn, Peter H.; Borning, Alan; Value Sensitive Design: An Interdisciplinary Approach to a New Design Philosophy</w:t>
      </w:r>
      <w:r>
        <w:t>; Verlag: 2006; S. 725–734)[87].</w:t>
      </w:r>
    </w:p>
    <w:p w14:paraId="3458DFBD" w14:textId="77777777" w:rsidR="005F5C8D" w:rsidRDefault="005F5C8D" w:rsidP="005F5C8D">
      <w:pPr>
        <w:pStyle w:val="Listenabsatz"/>
        <w:numPr>
          <w:ilvl w:val="0"/>
          <w:numId w:val="21"/>
        </w:numPr>
      </w:pPr>
      <w:r>
        <w:t>Ethik-Engines: Diese normativ kodierten Algorithmen sind darauf ausgelegt, moralische Dilemmata in Entscheidungsprozesse einfließen zu lassen. Ein gutes Beispiel hierfür ist das autonome Fahren, bei dem ethische Entscheidungsregeln wie das Trolley-Problem auf technische Systeme angewendet werden (</w:t>
      </w:r>
      <w:r>
        <w:rPr>
          <w:rStyle w:val="Hervorhebung"/>
        </w:rPr>
        <w:t>Lin, Patrick; Abney, Keith; Bekey, George A.; Autonomes Fahren: Eine ethische Herausforderung für die Wissenschaft und Technik</w:t>
      </w:r>
      <w:r>
        <w:t>; Verlag: 2011; S. 44–55)[87].</w:t>
      </w:r>
    </w:p>
    <w:p w14:paraId="508C13A0" w14:textId="77777777" w:rsidR="005F5C8D" w:rsidRDefault="005F5C8D" w:rsidP="005F5C8D">
      <w:pPr>
        <w:pStyle w:val="Listenabsatz"/>
        <w:numPr>
          <w:ilvl w:val="0"/>
          <w:numId w:val="21"/>
        </w:numPr>
      </w:pPr>
      <w:r>
        <w:t>Simulation ethischer Konfliktsituationen: Hierzu zählen algorithmisch generierte Szenarien wie das Trolley-Problem, die verwendet werden, um die Konsistenz und Fairness normativer Entscheidungsfindung zu testen (</w:t>
      </w:r>
      <w:r>
        <w:rPr>
          <w:rStyle w:val="Hervorhebung"/>
        </w:rPr>
        <w:t>Floridi, Luciano; Sanders, J.W.; On the Morality of Artificial Agents</w:t>
      </w:r>
      <w:r>
        <w:t>; Verlag: 2004; S. 349–379)[89].</w:t>
      </w:r>
    </w:p>
    <w:p w14:paraId="28D9C348" w14:textId="77777777" w:rsidR="005F5C8D" w:rsidRDefault="005F5C8D" w:rsidP="005F5C8D">
      <w:r>
        <w:t>Aus meiner Sicht wird die Entwicklung „artifizieller moralischer Agenten“ immer relevanter – Agenten, die in der Lage sind, ethische Bewertungen vorzunehmen, ohne dabei auf menschliche Emotionen angewiesen zu sein. Diese Entwicklung ermöglicht es uns, Systeme zu schaffen, die nicht nur technisch effizient, sondern auch ethisch verantwortlich handeln.</w:t>
      </w:r>
    </w:p>
    <w:p w14:paraId="4525790C" w14:textId="77777777" w:rsidR="005F5C8D" w:rsidRDefault="005F5C8D" w:rsidP="005F5C8D">
      <w:r>
        <w:pict w14:anchorId="5982B177">
          <v:rect id="_x0000_i1087" style="width:0;height:1.5pt" o:hralign="center" o:hrstd="t" o:hr="t" fillcolor="#a0a0a0" stroked="f"/>
        </w:pict>
      </w:r>
    </w:p>
    <w:p w14:paraId="49A19DAC" w14:textId="77777777" w:rsidR="005F5C8D" w:rsidRPr="00D7231B" w:rsidRDefault="005F5C8D" w:rsidP="005F5C8D">
      <w:pPr>
        <w:pStyle w:val="berschrift3"/>
        <w:rPr>
          <w:rStyle w:val="Fett"/>
          <w:b/>
          <w:bCs w:val="0"/>
        </w:rPr>
      </w:pPr>
      <w:r w:rsidRPr="00D7231B">
        <w:rPr>
          <w:rStyle w:val="Fett"/>
          <w:b/>
          <w:bCs w:val="0"/>
        </w:rPr>
        <w:t>3.20.4 Ethische Emergenz und strukturelle Verantwortung</w:t>
      </w:r>
    </w:p>
    <w:p w14:paraId="582AA0EE" w14:textId="77777777" w:rsidR="005F5C8D" w:rsidRDefault="005F5C8D" w:rsidP="005F5C8D">
      <w:r>
        <w:t>Die Verantwortung in intentionalen Systemen ist nicht nur eine Frage der Handlung, sondern beginnt bereits bei der Wahl des Modells, das das System beschreibt. Wer entscheidet, welche Aspekte des semantischen Feldes Ψ als relevant betrachtet werden, prägt die Realität des Systems. Modellarchitekten und Systemdesigner tragen somit eine besondere Verantwortung – nicht nur für die Funktionsweise des Systems, sondern auch für die Bedeutungsräume, die sie erschaffen oder schließen. Diese Verantwortung sehe ich als integralen Bestandteil einer systemischen Technikethik, die insbesondere in der Diskussion um algorithmische Governance immer mehr Bedeutung gewinnt (</w:t>
      </w:r>
      <w:r>
        <w:rPr>
          <w:rStyle w:val="Hervorhebung"/>
        </w:rPr>
        <w:t>Gunkel, David J.; The Machine Question: Critical Perspectives on AI, Robots, and Ethics</w:t>
      </w:r>
      <w:r>
        <w:t>; Verlag: 2012; S. 129–145)[95].</w:t>
      </w:r>
    </w:p>
    <w:p w14:paraId="766CB54E" w14:textId="77777777" w:rsidR="005F5C8D" w:rsidRDefault="005F5C8D" w:rsidP="005F5C8D">
      <w:r>
        <w:pict w14:anchorId="05DF07FD">
          <v:rect id="_x0000_i1088" style="width:0;height:1.5pt" o:hralign="center" o:hrstd="t" o:hr="t" fillcolor="#a0a0a0" stroked="f"/>
        </w:pict>
      </w:r>
    </w:p>
    <w:p w14:paraId="4374724A" w14:textId="77777777" w:rsidR="005F5C8D" w:rsidRPr="00D7231B" w:rsidRDefault="005F5C8D" w:rsidP="005F5C8D">
      <w:pPr>
        <w:pStyle w:val="berschrift3"/>
        <w:rPr>
          <w:rStyle w:val="Fett"/>
          <w:b/>
          <w:bCs w:val="0"/>
        </w:rPr>
      </w:pPr>
      <w:r w:rsidRPr="00D7231B">
        <w:rPr>
          <w:rStyle w:val="Fett"/>
          <w:b/>
          <w:bCs w:val="0"/>
        </w:rPr>
        <w:t>3.20.5 Methodisch-didaktische Betrachtungen</w:t>
      </w:r>
    </w:p>
    <w:p w14:paraId="65514B96" w14:textId="77777777" w:rsidR="005F5C8D" w:rsidRDefault="005F5C8D" w:rsidP="005F5C8D">
      <w:r>
        <w:t>Die methodische und didaktische Auseinandersetzung mit Ethik und Verantwortung in intentionalen Systemen erfordert eine systemische Sichtweise, die Verantwortung nicht als moralische Zuschreibung, sondern als strukturelle Gegebenheit begreift. Es geht darum, ethische Reflexion und Verantwortung als integrale Elemente des Systemdesigns und der Modellbildung zu verstehen. Hierfür müssen wir die ethischen Implikationen von Systemarchitekten und Entwicklern in den Mittelpunkt stellen, die sowohl für die Gestaltung von Entscheidungsprozessen als auch für die Auswirkungen ihrer Entscheidungen auf die gesellschaftliche Realität verantwortlich sind.</w:t>
      </w:r>
    </w:p>
    <w:p w14:paraId="7ACD9700" w14:textId="77777777" w:rsidR="005F5C8D" w:rsidRDefault="005F5C8D" w:rsidP="005F5C8D">
      <w:r>
        <w:t xml:space="preserve">In der Lehre bedeutet dies, dass Studierende nicht nur theoretische ethische Modelle verstehen, sondern auch lernen, diese auf konkrete technische und soziale Kontexte anzuwenden. Methodisch geht es darum, Konzepte wie </w:t>
      </w:r>
      <w:r>
        <w:rPr>
          <w:rStyle w:val="Hervorhebung"/>
        </w:rPr>
        <w:t>Value-sensitive Design</w:t>
      </w:r>
      <w:r>
        <w:t>, Ethik-Engines oder simulationsbasierte Entscheidungsprozesse als praxisrelevante Werkzeuge zu vermitteln, die Studierende dazu befähigen, ethische Entscheidungen in realen Systemen zu treffen.</w:t>
      </w:r>
    </w:p>
    <w:p w14:paraId="3C26CF37" w14:textId="77777777" w:rsidR="005F5C8D" w:rsidRDefault="005F5C8D" w:rsidP="005F5C8D">
      <w:r>
        <w:pict w14:anchorId="58421BA6">
          <v:rect id="_x0000_i1089" style="width:0;height:1.5pt" o:hralign="center" o:hrstd="t" o:hr="t" fillcolor="#a0a0a0" stroked="f"/>
        </w:pict>
      </w:r>
    </w:p>
    <w:p w14:paraId="37E84055" w14:textId="77777777" w:rsidR="005F5C8D" w:rsidRPr="00D7231B" w:rsidRDefault="005F5C8D" w:rsidP="005F5C8D">
      <w:pPr>
        <w:pStyle w:val="berschrift3"/>
        <w:rPr>
          <w:rStyle w:val="Fett"/>
          <w:b/>
          <w:bCs w:val="0"/>
        </w:rPr>
      </w:pPr>
      <w:r w:rsidRPr="00D7231B">
        <w:rPr>
          <w:rStyle w:val="Fett"/>
          <w:b/>
          <w:bCs w:val="0"/>
        </w:rPr>
        <w:t>3.20.6 Fazit: Vom moralischen Subjekt zur ethischen Struktur</w:t>
      </w:r>
    </w:p>
    <w:p w14:paraId="63F8BE11" w14:textId="77777777" w:rsidR="005F5C8D" w:rsidRDefault="005F5C8D" w:rsidP="005F5C8D">
      <w:r>
        <w:t>Für mich stellt sich Ethik in intentionalen Systemen nicht länger als eine Zuschreibung von individueller Schuld dar. Vielmehr wird Ethik zu einem reflektierten Prozess, der eng mit den strukturellen Gegebenheiten der Systeme verknüpft ist. Verantwortung wird damit nicht nur den Akteuren zugeschrieben, sondern entsteht in der Wechselwirkung zwischen Systemdesign, Handlungsmöglichkeiten und den ethischen Rahmenbedingungen. Diese Perspektive zeigt, dass intentional strukturierte Systeme nicht nur Sinnträger sind, sondern auch Verantwortungsträger – und das aufgrund ihrer strukturellen Form und der flexiblen Semantik, die es ihnen ermöglicht, normativ zu handeln (</w:t>
      </w:r>
      <w:r>
        <w:rPr>
          <w:rStyle w:val="Hervorhebung"/>
        </w:rPr>
        <w:t>Gunkel, David J.; The Machine Question: Critical Perspectives on AI, Robots, and Ethics</w:t>
      </w:r>
      <w:r>
        <w:t>; Verlag: 2012; S. 129–145)[90].</w:t>
      </w:r>
    </w:p>
    <w:p w14:paraId="1486C8BB" w14:textId="77777777" w:rsidR="00106528" w:rsidRPr="00082214" w:rsidRDefault="00106528" w:rsidP="00082214">
      <w:pPr>
        <w:rPr>
          <w:rStyle w:val="IntensiveHervorhebung"/>
          <w:i w:val="0"/>
          <w:iCs w:val="0"/>
          <w:color w:val="auto"/>
        </w:rPr>
      </w:pPr>
    </w:p>
    <w:sectPr w:rsidR="00106528" w:rsidRPr="00082214">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607F"/>
    <w:multiLevelType w:val="hybridMultilevel"/>
    <w:tmpl w:val="5AB65E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4F40B9"/>
    <w:multiLevelType w:val="multilevel"/>
    <w:tmpl w:val="0CD48978"/>
    <w:lvl w:ilvl="0">
      <w:start w:val="1"/>
      <w:numFmt w:val="decimal"/>
      <w:lvlText w:val="%1."/>
      <w:lvlJc w:val="left"/>
      <w:pPr>
        <w:ind w:left="720" w:hanging="360"/>
      </w:pPr>
    </w:lvl>
    <w:lvl w:ilvl="1">
      <w:start w:val="8"/>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B86A71"/>
    <w:multiLevelType w:val="multilevel"/>
    <w:tmpl w:val="673E4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E65291"/>
    <w:multiLevelType w:val="hybridMultilevel"/>
    <w:tmpl w:val="F47A8510"/>
    <w:lvl w:ilvl="0" w:tplc="2298A32A">
      <w:start w:val="1"/>
      <w:numFmt w:val="decimal"/>
      <w:lvlText w:val="%1."/>
      <w:lvlJc w:val="left"/>
      <w:pPr>
        <w:ind w:left="108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FA602B8"/>
    <w:multiLevelType w:val="multilevel"/>
    <w:tmpl w:val="167A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B6145A"/>
    <w:multiLevelType w:val="multilevel"/>
    <w:tmpl w:val="0CD48978"/>
    <w:lvl w:ilvl="0">
      <w:start w:val="1"/>
      <w:numFmt w:val="decimal"/>
      <w:lvlText w:val="%1."/>
      <w:lvlJc w:val="left"/>
      <w:pPr>
        <w:ind w:left="720" w:hanging="360"/>
      </w:pPr>
    </w:lvl>
    <w:lvl w:ilvl="1">
      <w:start w:val="8"/>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25566E"/>
    <w:multiLevelType w:val="multilevel"/>
    <w:tmpl w:val="F5C0757E"/>
    <w:lvl w:ilvl="0">
      <w:start w:val="1"/>
      <w:numFmt w:val="decimal"/>
      <w:lvlText w:val="%1."/>
      <w:lvlJc w:val="left"/>
      <w:pPr>
        <w:ind w:left="720" w:hanging="360"/>
      </w:pPr>
    </w:lvl>
    <w:lvl w:ilvl="1">
      <w:start w:val="2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8825723"/>
    <w:multiLevelType w:val="multilevel"/>
    <w:tmpl w:val="43FC8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9759A2"/>
    <w:multiLevelType w:val="hybridMultilevel"/>
    <w:tmpl w:val="E4EA85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9F309E0"/>
    <w:multiLevelType w:val="hybridMultilevel"/>
    <w:tmpl w:val="16701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CE474F3"/>
    <w:multiLevelType w:val="hybridMultilevel"/>
    <w:tmpl w:val="DF2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1E06FF"/>
    <w:multiLevelType w:val="hybridMultilevel"/>
    <w:tmpl w:val="3AC88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2297B29"/>
    <w:multiLevelType w:val="multilevel"/>
    <w:tmpl w:val="5A388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04765B"/>
    <w:multiLevelType w:val="multilevel"/>
    <w:tmpl w:val="C34CB706"/>
    <w:lvl w:ilvl="0">
      <w:start w:val="1"/>
      <w:numFmt w:val="decimal"/>
      <w:pStyle w:val="Quellenverzeichnis"/>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AE6A41"/>
    <w:multiLevelType w:val="hybridMultilevel"/>
    <w:tmpl w:val="866E89B0"/>
    <w:lvl w:ilvl="0" w:tplc="AC3CEE4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4882949"/>
    <w:multiLevelType w:val="hybridMultilevel"/>
    <w:tmpl w:val="91BE89FA"/>
    <w:lvl w:ilvl="0" w:tplc="04070001">
      <w:start w:val="1"/>
      <w:numFmt w:val="bullet"/>
      <w:lvlText w:val=""/>
      <w:lvlJc w:val="left"/>
      <w:pPr>
        <w:ind w:left="720" w:hanging="360"/>
      </w:pPr>
      <w:rPr>
        <w:rFonts w:ascii="Symbol" w:hAnsi="Symbol" w:hint="default"/>
      </w:rPr>
    </w:lvl>
    <w:lvl w:ilvl="1" w:tplc="B054FD3E">
      <w:numFmt w:val="bullet"/>
      <w:lvlText w:val="•"/>
      <w:lvlJc w:val="left"/>
      <w:pPr>
        <w:ind w:left="1440" w:hanging="360"/>
      </w:pPr>
      <w:rPr>
        <w:rFonts w:ascii="Calibri" w:eastAsia="Times New Roman"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6030ACD"/>
    <w:multiLevelType w:val="hybridMultilevel"/>
    <w:tmpl w:val="310E2D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7B75C9E"/>
    <w:multiLevelType w:val="multilevel"/>
    <w:tmpl w:val="A1A01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7160ABD"/>
    <w:multiLevelType w:val="hybridMultilevel"/>
    <w:tmpl w:val="2E667C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22735D"/>
    <w:multiLevelType w:val="multilevel"/>
    <w:tmpl w:val="F5EAD310"/>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7F338C"/>
    <w:multiLevelType w:val="hybridMultilevel"/>
    <w:tmpl w:val="5C62A0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27A7AF3"/>
    <w:multiLevelType w:val="multilevel"/>
    <w:tmpl w:val="3D044C4E"/>
    <w:lvl w:ilvl="0">
      <w:start w:val="1"/>
      <w:numFmt w:val="decimal"/>
      <w:pStyle w:val="Zahlenliste"/>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13"/>
  </w:num>
  <w:num w:numId="4">
    <w:abstractNumId w:val="14"/>
  </w:num>
  <w:num w:numId="5">
    <w:abstractNumId w:val="20"/>
  </w:num>
  <w:num w:numId="6">
    <w:abstractNumId w:val="22"/>
  </w:num>
  <w:num w:numId="7">
    <w:abstractNumId w:val="6"/>
  </w:num>
  <w:num w:numId="8">
    <w:abstractNumId w:val="11"/>
  </w:num>
  <w:num w:numId="9">
    <w:abstractNumId w:val="0"/>
  </w:num>
  <w:num w:numId="10">
    <w:abstractNumId w:val="19"/>
  </w:num>
  <w:num w:numId="11">
    <w:abstractNumId w:val="10"/>
  </w:num>
  <w:num w:numId="12">
    <w:abstractNumId w:val="16"/>
  </w:num>
  <w:num w:numId="13">
    <w:abstractNumId w:val="2"/>
  </w:num>
  <w:num w:numId="14">
    <w:abstractNumId w:val="18"/>
  </w:num>
  <w:num w:numId="15">
    <w:abstractNumId w:val="5"/>
  </w:num>
  <w:num w:numId="16">
    <w:abstractNumId w:val="1"/>
  </w:num>
  <w:num w:numId="17">
    <w:abstractNumId w:val="21"/>
  </w:num>
  <w:num w:numId="18">
    <w:abstractNumId w:val="9"/>
  </w:num>
  <w:num w:numId="19">
    <w:abstractNumId w:val="7"/>
  </w:num>
  <w:num w:numId="20">
    <w:abstractNumId w:val="12"/>
  </w:num>
  <w:num w:numId="21">
    <w:abstractNumId w:val="17"/>
  </w:num>
  <w:num w:numId="22">
    <w:abstractNumId w:val="15"/>
  </w:num>
  <w:num w:numId="23">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C8D"/>
    <w:rsid w:val="000467F2"/>
    <w:rsid w:val="00082214"/>
    <w:rsid w:val="00106528"/>
    <w:rsid w:val="001830F2"/>
    <w:rsid w:val="0019229D"/>
    <w:rsid w:val="002B03D4"/>
    <w:rsid w:val="002D4202"/>
    <w:rsid w:val="00324306"/>
    <w:rsid w:val="00433ECB"/>
    <w:rsid w:val="00436FC4"/>
    <w:rsid w:val="00446557"/>
    <w:rsid w:val="00500020"/>
    <w:rsid w:val="005454E6"/>
    <w:rsid w:val="00560B17"/>
    <w:rsid w:val="005B5EFD"/>
    <w:rsid w:val="005E4CED"/>
    <w:rsid w:val="005F5C8D"/>
    <w:rsid w:val="006016DC"/>
    <w:rsid w:val="007A3369"/>
    <w:rsid w:val="007B7DE7"/>
    <w:rsid w:val="007E333F"/>
    <w:rsid w:val="008871CF"/>
    <w:rsid w:val="008B0C43"/>
    <w:rsid w:val="008C4935"/>
    <w:rsid w:val="009032D7"/>
    <w:rsid w:val="00997246"/>
    <w:rsid w:val="00A307C9"/>
    <w:rsid w:val="00AA4222"/>
    <w:rsid w:val="00AF6392"/>
    <w:rsid w:val="00B04313"/>
    <w:rsid w:val="00B53EE0"/>
    <w:rsid w:val="00B873C2"/>
    <w:rsid w:val="00BA664A"/>
    <w:rsid w:val="00C2343F"/>
    <w:rsid w:val="00CD2089"/>
    <w:rsid w:val="00D33BDA"/>
    <w:rsid w:val="00D44FE7"/>
    <w:rsid w:val="00D542C6"/>
    <w:rsid w:val="00D67542"/>
    <w:rsid w:val="00D80CC8"/>
    <w:rsid w:val="00E6450A"/>
    <w:rsid w:val="00EA1CC2"/>
    <w:rsid w:val="00EC35D8"/>
    <w:rsid w:val="00F74A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C4C6C"/>
  <w15:chartTrackingRefBased/>
  <w15:docId w15:val="{DB1105EC-3DA4-4B21-8CFF-5ABD3D549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F5C8D"/>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after="0"/>
      <w:outlineLvl w:val="3"/>
    </w:pPr>
    <w:rPr>
      <w:rFonts w:eastAsia="Calibri" w:cs="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7A3369"/>
    <w:pPr>
      <w:tabs>
        <w:tab w:val="left" w:pos="1134"/>
      </w:tabs>
      <w:spacing w:before="240" w:after="240"/>
      <w:ind w:left="1134" w:right="1134"/>
    </w:pPr>
    <w:rPr>
      <w:i/>
      <w:iCs/>
      <w:color w:val="404040"/>
    </w:rPr>
  </w:style>
  <w:style w:type="character" w:customStyle="1" w:styleId="ZitatZchn">
    <w:name w:val="Zitat Zchn"/>
    <w:link w:val="Zitat"/>
    <w:uiPriority w:val="29"/>
    <w:rsid w:val="007A3369"/>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D67542"/>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D67542"/>
    <w:rPr>
      <w:rFonts w:ascii="Cambria Math" w:hAnsi="Cambria Math"/>
      <w:i/>
      <w:iCs/>
      <w:sz w:val="24"/>
      <w:szCs w:val="24"/>
    </w:rPr>
  </w:style>
  <w:style w:type="paragraph" w:customStyle="1" w:styleId="Zahlenliste">
    <w:name w:val="Zahlenliste"/>
    <w:basedOn w:val="Listenabsatz"/>
    <w:link w:val="ZahlenlisteZchn"/>
    <w:autoRedefine/>
    <w:qFormat/>
    <w:rsid w:val="00997246"/>
    <w:pPr>
      <w:numPr>
        <w:numId w:val="85"/>
      </w:numPr>
      <w:tabs>
        <w:tab w:val="clear" w:pos="360"/>
      </w:tabs>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numPr>
        <w:numId w:val="8"/>
      </w:numPr>
      <w:tabs>
        <w:tab w:val="num" w:pos="720"/>
      </w:tabs>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character" w:styleId="Hervorhebung">
    <w:name w:val="Emphasis"/>
    <w:uiPriority w:val="20"/>
    <w:qFormat/>
    <w:rsid w:val="005F5C8D"/>
    <w:rPr>
      <w:i/>
      <w:iCs/>
    </w:rPr>
  </w:style>
  <w:style w:type="character" w:customStyle="1" w:styleId="katex-mathml">
    <w:name w:val="katex-mathml"/>
    <w:basedOn w:val="Absatz-Standardschriftart"/>
    <w:rsid w:val="005F5C8D"/>
  </w:style>
  <w:style w:type="character" w:customStyle="1" w:styleId="mord">
    <w:name w:val="mord"/>
    <w:basedOn w:val="Absatz-Standardschriftart"/>
    <w:rsid w:val="005F5C8D"/>
  </w:style>
  <w:style w:type="character" w:customStyle="1" w:styleId="mrel">
    <w:name w:val="mrel"/>
    <w:basedOn w:val="Absatz-Standardschriftart"/>
    <w:rsid w:val="005F5C8D"/>
  </w:style>
  <w:style w:type="character" w:customStyle="1" w:styleId="katex-error">
    <w:name w:val="katex-error"/>
    <w:basedOn w:val="Absatz-Standardschriftart"/>
    <w:rsid w:val="005F5C8D"/>
  </w:style>
  <w:style w:type="character" w:customStyle="1" w:styleId="mopen">
    <w:name w:val="mopen"/>
    <w:basedOn w:val="Absatz-Standardschriftart"/>
    <w:rsid w:val="005F5C8D"/>
  </w:style>
  <w:style w:type="character" w:customStyle="1" w:styleId="mclose">
    <w:name w:val="mclose"/>
    <w:basedOn w:val="Absatz-Standardschriftart"/>
    <w:rsid w:val="005F5C8D"/>
  </w:style>
  <w:style w:type="character" w:customStyle="1" w:styleId="mpunct">
    <w:name w:val="mpunct"/>
    <w:basedOn w:val="Absatz-Standardschriftart"/>
    <w:rsid w:val="005F5C8D"/>
  </w:style>
  <w:style w:type="character" w:customStyle="1" w:styleId="vlist-s">
    <w:name w:val="vlist-s"/>
    <w:basedOn w:val="Absatz-Standardschriftart"/>
    <w:rsid w:val="005F5C8D"/>
  </w:style>
  <w:style w:type="character" w:customStyle="1" w:styleId="minner">
    <w:name w:val="minner"/>
    <w:basedOn w:val="Absatz-Standardschriftart"/>
    <w:rsid w:val="005F5C8D"/>
  </w:style>
  <w:style w:type="character" w:customStyle="1" w:styleId="mbin">
    <w:name w:val="mbin"/>
    <w:basedOn w:val="Absatz-Standardschriftart"/>
    <w:rsid w:val="005F5C8D"/>
  </w:style>
  <w:style w:type="character" w:customStyle="1" w:styleId="mop">
    <w:name w:val="mop"/>
    <w:basedOn w:val="Absatz-Standardschriftart"/>
    <w:rsid w:val="005F5C8D"/>
  </w:style>
  <w:style w:type="character" w:customStyle="1" w:styleId="delimsizing">
    <w:name w:val="delimsizing"/>
    <w:basedOn w:val="Absatz-Standardschriftart"/>
    <w:rsid w:val="005F5C8D"/>
  </w:style>
  <w:style w:type="character" w:customStyle="1" w:styleId="sr-only">
    <w:name w:val="sr-only"/>
    <w:basedOn w:val="Absatz-Standardschriftart"/>
    <w:rsid w:val="005F5C8D"/>
  </w:style>
  <w:style w:type="paragraph" w:styleId="z-Formularbeginn">
    <w:name w:val="HTML Top of Form"/>
    <w:basedOn w:val="Standard"/>
    <w:next w:val="Standard"/>
    <w:link w:val="z-FormularbeginnZchn"/>
    <w:hidden/>
    <w:uiPriority w:val="99"/>
    <w:semiHidden/>
    <w:unhideWhenUsed/>
    <w:rsid w:val="005F5C8D"/>
    <w:pPr>
      <w:pBdr>
        <w:bottom w:val="single" w:sz="6" w:space="1" w:color="auto"/>
      </w:pBdr>
      <w:spacing w:after="0"/>
      <w:jc w:val="center"/>
    </w:pPr>
    <w:rPr>
      <w:rFonts w:ascii="Arial" w:hAnsi="Arial" w:cs="Arial"/>
      <w:vanish/>
      <w:sz w:val="16"/>
      <w:szCs w:val="16"/>
    </w:rPr>
  </w:style>
  <w:style w:type="character" w:customStyle="1" w:styleId="z-FormularbeginnZchn">
    <w:name w:val="z-Formularbeginn Zchn"/>
    <w:basedOn w:val="Absatz-Standardschriftart"/>
    <w:link w:val="z-Formularbeginn"/>
    <w:uiPriority w:val="99"/>
    <w:semiHidden/>
    <w:rsid w:val="005F5C8D"/>
    <w:rPr>
      <w:rFonts w:ascii="Arial" w:eastAsia="Times New Roman" w:hAnsi="Arial" w:cs="Arial"/>
      <w:vanish/>
      <w:sz w:val="16"/>
      <w:szCs w:val="16"/>
    </w:rPr>
  </w:style>
  <w:style w:type="paragraph" w:styleId="z-Formularende">
    <w:name w:val="HTML Bottom of Form"/>
    <w:basedOn w:val="Standard"/>
    <w:next w:val="Standard"/>
    <w:link w:val="z-FormularendeZchn"/>
    <w:hidden/>
    <w:uiPriority w:val="99"/>
    <w:semiHidden/>
    <w:unhideWhenUsed/>
    <w:rsid w:val="005F5C8D"/>
    <w:pPr>
      <w:pBdr>
        <w:top w:val="single" w:sz="6" w:space="1" w:color="auto"/>
      </w:pBdr>
      <w:spacing w:after="0"/>
      <w:jc w:val="center"/>
    </w:pPr>
    <w:rPr>
      <w:rFonts w:ascii="Arial" w:hAnsi="Arial" w:cs="Arial"/>
      <w:vanish/>
      <w:sz w:val="16"/>
      <w:szCs w:val="16"/>
    </w:rPr>
  </w:style>
  <w:style w:type="character" w:customStyle="1" w:styleId="z-FormularendeZchn">
    <w:name w:val="z-Formularende Zchn"/>
    <w:basedOn w:val="Absatz-Standardschriftart"/>
    <w:link w:val="z-Formularende"/>
    <w:uiPriority w:val="99"/>
    <w:semiHidden/>
    <w:rsid w:val="005F5C8D"/>
    <w:rPr>
      <w:rFonts w:ascii="Arial" w:eastAsia="Times New Roman" w:hAnsi="Arial" w:cs="Arial"/>
      <w:vanish/>
      <w:sz w:val="16"/>
      <w:szCs w:val="16"/>
    </w:rPr>
  </w:style>
  <w:style w:type="table" w:styleId="Tabellenraster">
    <w:name w:val="Table Grid"/>
    <w:basedOn w:val="NormaleTabelle"/>
    <w:uiPriority w:val="39"/>
    <w:rsid w:val="005F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43</Pages>
  <Words>16158</Words>
  <Characters>101796</Characters>
  <Application>Microsoft Office Word</Application>
  <DocSecurity>0</DocSecurity>
  <Lines>848</Lines>
  <Paragraphs>235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1</cp:revision>
  <dcterms:created xsi:type="dcterms:W3CDTF">2025-09-19T10:07:00Z</dcterms:created>
  <dcterms:modified xsi:type="dcterms:W3CDTF">2025-09-19T10:11:00Z</dcterms:modified>
</cp:coreProperties>
</file>